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E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E1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E1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15" w:rsidRPr="00156E15" w:rsidRDefault="00156E15" w:rsidP="0015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04.02.2022</w:t>
      </w:r>
      <w:r w:rsidRPr="00156E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09- 0078/22</w:t>
      </w:r>
    </w:p>
    <w:p w:rsidR="00156E15" w:rsidRPr="00156E15" w:rsidRDefault="00156E15" w:rsidP="00156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56E15">
        <w:rPr>
          <w:rFonts w:ascii="Times New Roman" w:eastAsia="Times New Roman" w:hAnsi="Times New Roman" w:cs="Times New Roman"/>
        </w:rPr>
        <w:t>г</w:t>
      </w:r>
      <w:proofErr w:type="gramStart"/>
      <w:r w:rsidRPr="00156E15">
        <w:rPr>
          <w:rFonts w:ascii="Times New Roman" w:eastAsia="Times New Roman" w:hAnsi="Times New Roman" w:cs="Times New Roman"/>
        </w:rPr>
        <w:t>.Л</w:t>
      </w:r>
      <w:proofErr w:type="gramEnd"/>
      <w:r w:rsidRPr="00156E15">
        <w:rPr>
          <w:rFonts w:ascii="Times New Roman" w:eastAsia="Times New Roman" w:hAnsi="Times New Roman" w:cs="Times New Roman"/>
        </w:rPr>
        <w:t>юбим</w:t>
      </w:r>
      <w:proofErr w:type="spellEnd"/>
    </w:p>
    <w:p w:rsidR="00156E15" w:rsidRPr="00156E15" w:rsidRDefault="00156E15" w:rsidP="00156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156E15" w:rsidRPr="007154B9" w:rsidTr="0071772A">
        <w:trPr>
          <w:trHeight w:val="1393"/>
        </w:trPr>
        <w:tc>
          <w:tcPr>
            <w:tcW w:w="4503" w:type="dxa"/>
          </w:tcPr>
          <w:p w:rsidR="007154B9" w:rsidRDefault="00156E15" w:rsidP="00715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 </w:t>
            </w:r>
            <w:r w:rsidRPr="007154B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 Любимского муниципального района «Патриотическое воспитание граждан Любимского муниципального                        района»</w:t>
            </w:r>
          </w:p>
          <w:p w:rsidR="007154B9" w:rsidRPr="00670479" w:rsidRDefault="00156E15" w:rsidP="007154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4B9" w:rsidRPr="007154B9">
              <w:rPr>
                <w:rFonts w:ascii="Times New Roman" w:hAnsi="Times New Roman" w:cs="Times New Roman"/>
                <w:lang w:eastAsia="x-none"/>
              </w:rPr>
              <w:t xml:space="preserve">( в редакции Постановления Администрации Любимского муниципального района Ярославской области от </w:t>
            </w:r>
            <w:r w:rsidR="007154B9" w:rsidRPr="006704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0479" w:rsidRPr="006704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54B9" w:rsidRPr="00670479">
              <w:rPr>
                <w:rFonts w:ascii="Times New Roman" w:eastAsia="Times New Roman" w:hAnsi="Times New Roman" w:cs="Times New Roman"/>
                <w:lang w:eastAsia="ru-RU"/>
              </w:rPr>
              <w:t xml:space="preserve">.05.2022 года   </w:t>
            </w:r>
            <w:proofErr w:type="gramEnd"/>
          </w:p>
          <w:p w:rsidR="00156E15" w:rsidRPr="00670479" w:rsidRDefault="007154B9" w:rsidP="007154B9">
            <w:pPr>
              <w:spacing w:after="0"/>
              <w:rPr>
                <w:rFonts w:ascii="Times New Roman" w:hAnsi="Times New Roman" w:cs="Times New Roman"/>
                <w:lang w:eastAsia="x-none"/>
              </w:rPr>
            </w:pPr>
            <w:proofErr w:type="gramStart"/>
            <w:r w:rsidRPr="00670479">
              <w:rPr>
                <w:rFonts w:ascii="Times New Roman" w:eastAsia="Times New Roman" w:hAnsi="Times New Roman" w:cs="Times New Roman"/>
                <w:lang w:eastAsia="ru-RU"/>
              </w:rPr>
              <w:t>№09-02</w:t>
            </w:r>
            <w:r w:rsidR="00670479" w:rsidRPr="006704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670479">
              <w:rPr>
                <w:rFonts w:ascii="Times New Roman" w:eastAsia="Times New Roman" w:hAnsi="Times New Roman" w:cs="Times New Roman"/>
                <w:lang w:eastAsia="ru-RU"/>
              </w:rPr>
              <w:t xml:space="preserve"> /22)</w:t>
            </w:r>
            <w:proofErr w:type="gramEnd"/>
          </w:p>
          <w:p w:rsidR="00156E15" w:rsidRPr="007154B9" w:rsidRDefault="00156E15" w:rsidP="0015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E15" w:rsidRPr="007154B9" w:rsidRDefault="00156E15" w:rsidP="0015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E15" w:rsidRPr="007154B9" w:rsidRDefault="00156E15" w:rsidP="0015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программу Любимского муниципального района </w:t>
      </w:r>
      <w:r w:rsidRPr="00156E15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района»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156E15" w:rsidRPr="00156E15" w:rsidRDefault="00156E15" w:rsidP="00156E1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</w:t>
      </w:r>
      <w:r w:rsidR="00670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Любимского муниципального района:</w:t>
      </w:r>
    </w:p>
    <w:p w:rsidR="00156E15" w:rsidRPr="00156E15" w:rsidRDefault="00156E15" w:rsidP="00156E1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56E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- 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156E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20.01.2021 </w:t>
      </w:r>
      <w:r w:rsidRPr="00156E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09-0091/21</w:t>
      </w:r>
      <w:r w:rsidRPr="00156E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156E1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</w:t>
      </w:r>
      <w:r w:rsidRPr="0015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 программы Любимского муниципального района «Патриотическое воспитание граждан Любимского муниципального                        района» на 2021 -2023 года</w:t>
      </w:r>
      <w:r w:rsidRPr="00156E1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5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56E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6E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156E15"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Pr="00156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5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5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156E15" w:rsidRPr="00156E15" w:rsidRDefault="00156E15" w:rsidP="00156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 w:rsidRPr="00156E15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04.02.2022    № 09- 0078/22</w:t>
      </w:r>
    </w:p>
    <w:p w:rsidR="007154B9" w:rsidRDefault="007154B9" w:rsidP="007154B9">
      <w:pPr>
        <w:spacing w:after="0"/>
        <w:jc w:val="right"/>
        <w:rPr>
          <w:rFonts w:ascii="Times New Roman" w:hAnsi="Times New Roman" w:cs="Times New Roman"/>
          <w:lang w:eastAsia="x-none"/>
        </w:rPr>
      </w:pPr>
      <w:proofErr w:type="gramStart"/>
      <w:r w:rsidRPr="007154B9">
        <w:rPr>
          <w:rFonts w:ascii="Times New Roman" w:hAnsi="Times New Roman" w:cs="Times New Roman"/>
          <w:lang w:eastAsia="x-none"/>
        </w:rPr>
        <w:t>( в редакции Постановления Администрации</w:t>
      </w:r>
      <w:proofErr w:type="gramEnd"/>
    </w:p>
    <w:p w:rsidR="007154B9" w:rsidRDefault="007154B9" w:rsidP="007154B9">
      <w:pPr>
        <w:spacing w:after="0"/>
        <w:jc w:val="right"/>
        <w:rPr>
          <w:rFonts w:ascii="Times New Roman" w:hAnsi="Times New Roman" w:cs="Times New Roman"/>
          <w:lang w:eastAsia="x-none"/>
        </w:rPr>
      </w:pPr>
      <w:r w:rsidRPr="007154B9">
        <w:rPr>
          <w:rFonts w:ascii="Times New Roman" w:hAnsi="Times New Roman" w:cs="Times New Roman"/>
          <w:lang w:eastAsia="x-none"/>
        </w:rPr>
        <w:t xml:space="preserve"> Любимского муниципального района </w:t>
      </w:r>
    </w:p>
    <w:p w:rsidR="007154B9" w:rsidRPr="00670479" w:rsidRDefault="007154B9" w:rsidP="007154B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154B9">
        <w:rPr>
          <w:rFonts w:ascii="Times New Roman" w:hAnsi="Times New Roman" w:cs="Times New Roman"/>
          <w:lang w:eastAsia="x-none"/>
        </w:rPr>
        <w:t xml:space="preserve">Ярославской области от </w:t>
      </w:r>
      <w:r w:rsidRPr="00670479">
        <w:rPr>
          <w:rFonts w:ascii="Times New Roman" w:eastAsia="Times New Roman" w:hAnsi="Times New Roman" w:cs="Times New Roman"/>
          <w:lang w:eastAsia="ru-RU"/>
        </w:rPr>
        <w:t>1</w:t>
      </w:r>
      <w:r w:rsidR="00670479" w:rsidRPr="00670479">
        <w:rPr>
          <w:rFonts w:ascii="Times New Roman" w:eastAsia="Times New Roman" w:hAnsi="Times New Roman" w:cs="Times New Roman"/>
          <w:lang w:eastAsia="ru-RU"/>
        </w:rPr>
        <w:t>8</w:t>
      </w:r>
      <w:r w:rsidRPr="00670479">
        <w:rPr>
          <w:rFonts w:ascii="Times New Roman" w:eastAsia="Times New Roman" w:hAnsi="Times New Roman" w:cs="Times New Roman"/>
          <w:lang w:eastAsia="ru-RU"/>
        </w:rPr>
        <w:t xml:space="preserve">.05.2022 года   </w:t>
      </w:r>
    </w:p>
    <w:p w:rsidR="007154B9" w:rsidRPr="00670479" w:rsidRDefault="007154B9" w:rsidP="007154B9">
      <w:pPr>
        <w:spacing w:after="0"/>
        <w:jc w:val="right"/>
        <w:rPr>
          <w:rFonts w:ascii="Times New Roman" w:hAnsi="Times New Roman" w:cs="Times New Roman"/>
          <w:lang w:eastAsia="x-none"/>
        </w:rPr>
      </w:pPr>
      <w:proofErr w:type="gramStart"/>
      <w:r w:rsidRPr="00670479">
        <w:rPr>
          <w:rFonts w:ascii="Times New Roman" w:eastAsia="Times New Roman" w:hAnsi="Times New Roman" w:cs="Times New Roman"/>
          <w:lang w:eastAsia="ru-RU"/>
        </w:rPr>
        <w:t>№09-02</w:t>
      </w:r>
      <w:r w:rsidR="00670479" w:rsidRPr="00670479">
        <w:rPr>
          <w:rFonts w:ascii="Times New Roman" w:eastAsia="Times New Roman" w:hAnsi="Times New Roman" w:cs="Times New Roman"/>
          <w:lang w:eastAsia="ru-RU"/>
        </w:rPr>
        <w:t>72</w:t>
      </w:r>
      <w:r w:rsidRPr="00670479">
        <w:rPr>
          <w:rFonts w:ascii="Times New Roman" w:eastAsia="Times New Roman" w:hAnsi="Times New Roman" w:cs="Times New Roman"/>
          <w:lang w:eastAsia="ru-RU"/>
        </w:rPr>
        <w:t xml:space="preserve"> /22)</w:t>
      </w:r>
      <w:proofErr w:type="gramEnd"/>
    </w:p>
    <w:p w:rsidR="007154B9" w:rsidRPr="00156E15" w:rsidRDefault="007154B9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E15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5F6713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80"/>
      </w:tblGrid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6E1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156E15" w:rsidRPr="007153E4" w:rsidRDefault="005F6713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ЛМР № 09-0078/22 от 04.02.2022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156E15" w:rsidRPr="007153E4" w:rsidRDefault="005F6713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E4">
              <w:rPr>
                <w:rFonts w:ascii="Times New Roman" w:hAnsi="Times New Roman" w:cs="Times New Roman"/>
                <w:sz w:val="24"/>
                <w:szCs w:val="24"/>
              </w:rPr>
              <w:t>31339291027601457245162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156E15" w:rsidRPr="00156E15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156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156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156E15" w:rsidRPr="00156E15" w:rsidTr="0071772A">
        <w:tc>
          <w:tcPr>
            <w:tcW w:w="9571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156E15" w:rsidRPr="00156E15" w:rsidTr="0071772A">
        <w:tc>
          <w:tcPr>
            <w:tcW w:w="9571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  <w:tc>
          <w:tcPr>
            <w:tcW w:w="4780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</w:tr>
      <w:tr w:rsidR="00156E15" w:rsidRPr="00156E15" w:rsidTr="0071772A">
        <w:trPr>
          <w:trHeight w:val="389"/>
        </w:trPr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48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4780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156E15" w:rsidRPr="0071772A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156E15" w:rsidRPr="0071772A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294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4780" w:type="dxa"/>
          </w:tcPr>
          <w:p w:rsidR="00156E15" w:rsidRPr="0071772A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9571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МЦП  «Патриотическое воспитание граждан Любимского муниципального района»</w:t>
            </w:r>
          </w:p>
        </w:tc>
        <w:tc>
          <w:tcPr>
            <w:tcW w:w="4780" w:type="dxa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156E15" w:rsidRPr="00156E15" w:rsidTr="0071772A">
        <w:tc>
          <w:tcPr>
            <w:tcW w:w="479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156E15" w:rsidRPr="00156E15" w:rsidRDefault="007153E4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6E15" w:rsidRPr="00156E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156E15" w:rsidRPr="00156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1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156E15" w:rsidRPr="00156E15" w:rsidRDefault="00156E15" w:rsidP="00156E15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E1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156E15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156E15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района.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 просвещенность населения в вопросах истории, культуры России;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духовное развитие и физическое здоровье человека, повышение</w:t>
      </w:r>
      <w:proofErr w:type="gramEnd"/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156E15" w:rsidRPr="00156E15" w:rsidRDefault="00156E15" w:rsidP="00156E15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Любимского  муниципального района «Патриотическое воспитание граждан в Любимском  муниципальном районе» </w:t>
      </w: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156E15" w:rsidRPr="00156E15" w:rsidRDefault="00156E15" w:rsidP="00156E15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6E15" w:rsidRPr="00156E15" w:rsidRDefault="00156E15" w:rsidP="00156E15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15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156E15" w:rsidRPr="00156E15" w:rsidTr="0071772A">
        <w:tc>
          <w:tcPr>
            <w:tcW w:w="9829" w:type="dxa"/>
            <w:gridSpan w:val="4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15">
              <w:rPr>
                <w:rFonts w:ascii="Times New Roman" w:hAnsi="Times New Roman" w:cs="Times New Roman"/>
                <w:sz w:val="28"/>
                <w:szCs w:val="28"/>
              </w:rPr>
              <w:t>Цель программы:   Создание условий для</w:t>
            </w:r>
            <w:r w:rsidRPr="00156E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156E15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156E15" w:rsidRPr="00156E15" w:rsidTr="0071772A">
        <w:tc>
          <w:tcPr>
            <w:tcW w:w="9829" w:type="dxa"/>
            <w:gridSpan w:val="4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E15" w:rsidRPr="00156E15" w:rsidTr="0071772A">
        <w:trPr>
          <w:trHeight w:val="837"/>
        </w:trPr>
        <w:tc>
          <w:tcPr>
            <w:tcW w:w="3970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156E15" w:rsidRPr="00156E15" w:rsidRDefault="00156E15" w:rsidP="0015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156E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6E15" w:rsidRPr="00156E15" w:rsidTr="0071772A">
        <w:tc>
          <w:tcPr>
            <w:tcW w:w="3970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5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156E15" w:rsidRPr="00156E15" w:rsidRDefault="00156E15" w:rsidP="00156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1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156E15" w:rsidRPr="00156E15" w:rsidTr="0071772A">
        <w:tc>
          <w:tcPr>
            <w:tcW w:w="3403" w:type="dxa"/>
            <w:vMerge w:val="restart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156E15" w:rsidRPr="00156E15" w:rsidRDefault="00156E15" w:rsidP="00E05F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403" w:type="dxa"/>
            <w:vMerge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156E15" w:rsidRPr="00156E15" w:rsidTr="0071772A">
        <w:tc>
          <w:tcPr>
            <w:tcW w:w="9782" w:type="dxa"/>
            <w:gridSpan w:val="3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МЦП «Патриотическое воспитание граждан Любимского муниципального района»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  <w:tc>
          <w:tcPr>
            <w:tcW w:w="4678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0124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24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4678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4678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3403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4678" w:type="dxa"/>
          </w:tcPr>
          <w:p w:rsidR="00156E15" w:rsidRPr="00156E15" w:rsidRDefault="0071772A" w:rsidP="00156E1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</w:tbl>
    <w:p w:rsidR="00156E15" w:rsidRPr="00156E15" w:rsidRDefault="00156E15" w:rsidP="00156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1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156E15" w:rsidRPr="00156E15" w:rsidRDefault="00156E15" w:rsidP="00156E15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E15">
        <w:rPr>
          <w:rFonts w:ascii="Times New Roman" w:hAnsi="Times New Roman" w:cs="Times New Roman"/>
          <w:sz w:val="20"/>
          <w:szCs w:val="20"/>
        </w:rPr>
        <w:t>(</w:t>
      </w:r>
      <w:r w:rsidRPr="00156E1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взаимодействие ответственного исполнителя программы с соисполнителями и участниками </w:t>
      </w:r>
      <w:r w:rsidRPr="00156E15">
        <w:rPr>
          <w:rFonts w:ascii="Times New Roman" w:hAnsi="Times New Roman" w:cs="Times New Roman"/>
          <w:sz w:val="28"/>
          <w:szCs w:val="28"/>
        </w:rPr>
        <w:lastRenderedPageBreak/>
        <w:t>программы. Куратор муниципальной программы осуществляет общее руководство ходом реализации программы.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Программы.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156E15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156E15">
        <w:rPr>
          <w:rFonts w:ascii="Times New Roman" w:hAnsi="Times New Roman" w:cs="Times New Roman"/>
          <w:sz w:val="28"/>
          <w:szCs w:val="28"/>
        </w:rPr>
        <w:t>.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Pr="00156E15">
        <w:t xml:space="preserve"> 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укрепление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156E15" w:rsidRPr="00156E15" w:rsidRDefault="00156E15" w:rsidP="0015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мероприятий гражданско-патриотической направленности</w:t>
      </w:r>
      <w:r w:rsidRPr="001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15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15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156E15" w:rsidRPr="00156E15" w:rsidTr="0071772A">
        <w:tc>
          <w:tcPr>
            <w:tcW w:w="26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15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156E15" w:rsidRPr="00156E15" w:rsidTr="0071772A">
        <w:tc>
          <w:tcPr>
            <w:tcW w:w="2694" w:type="dxa"/>
          </w:tcPr>
          <w:p w:rsidR="00156E15" w:rsidRPr="00156E15" w:rsidRDefault="00156E15" w:rsidP="0015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156E15" w:rsidRPr="00156E15" w:rsidRDefault="00E05FB7" w:rsidP="00E05F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МУ «Любимский информационно-методический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7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56E15" w:rsidRPr="00156E15" w:rsidRDefault="007153E4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6E15" w:rsidRPr="00156E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15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636"/>
      </w:tblGrid>
      <w:tr w:rsidR="00156E15" w:rsidRPr="00156E15" w:rsidTr="0071772A">
        <w:trPr>
          <w:trHeight w:val="280"/>
        </w:trPr>
        <w:tc>
          <w:tcPr>
            <w:tcW w:w="10207" w:type="dxa"/>
            <w:gridSpan w:val="7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156E15" w:rsidRPr="00156E15" w:rsidTr="0071772A">
        <w:trPr>
          <w:trHeight w:val="1094"/>
        </w:trPr>
        <w:tc>
          <w:tcPr>
            <w:tcW w:w="245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56E15" w:rsidRPr="00156E15" w:rsidTr="0071772A">
        <w:trPr>
          <w:trHeight w:val="455"/>
        </w:trPr>
        <w:tc>
          <w:tcPr>
            <w:tcW w:w="245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156E15" w:rsidRPr="00156E15" w:rsidTr="0071772A">
        <w:trPr>
          <w:trHeight w:val="143"/>
        </w:trPr>
        <w:tc>
          <w:tcPr>
            <w:tcW w:w="2458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945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участия районных делегаций в областных, межрегиональных и всероссийских мероприятиях патриотической 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156E15" w:rsidRPr="00156E15" w:rsidRDefault="0071772A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56E15" w:rsidRPr="00672BB6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6">
              <w:rPr>
                <w:rFonts w:ascii="Times New Roman" w:hAnsi="Times New Roman" w:cs="Times New Roman"/>
                <w:sz w:val="24"/>
                <w:szCs w:val="24"/>
              </w:rPr>
              <w:t>115036,00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449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6">
              <w:rPr>
                <w:rFonts w:ascii="Times New Roman" w:hAnsi="Times New Roman" w:cs="Times New Roman"/>
                <w:sz w:val="24"/>
                <w:szCs w:val="24"/>
              </w:rPr>
              <w:t>115036,00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43"/>
        </w:trPr>
        <w:tc>
          <w:tcPr>
            <w:tcW w:w="245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49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156E15" w:rsidRPr="00156E15" w:rsidTr="0071772A">
        <w:trPr>
          <w:trHeight w:val="395"/>
        </w:trPr>
        <w:tc>
          <w:tcPr>
            <w:tcW w:w="2458" w:type="dxa"/>
            <w:vMerge w:val="restart"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156E15" w:rsidRPr="00156E15" w:rsidTr="0071772A">
        <w:trPr>
          <w:trHeight w:val="195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65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21000.00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25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95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36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30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4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156E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2458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15" w:rsidRPr="00156E15" w:rsidRDefault="00156E15" w:rsidP="00156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156E1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56E15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156E15" w:rsidRPr="00156E15" w:rsidRDefault="00156E15" w:rsidP="00156E1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 w:rsidRPr="001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6E1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156E15" w:rsidRPr="00156E15" w:rsidRDefault="0001246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ЛМР № 09-0078/22 от 04.02.2022</w:t>
            </w:r>
            <w:bookmarkStart w:id="0" w:name="_GoBack"/>
            <w:bookmarkEnd w:id="0"/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156E15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156E15" w:rsidRPr="00156E15" w:rsidRDefault="00E05FB7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6E15" w:rsidRPr="00156E15" w:rsidTr="0071772A">
        <w:tc>
          <w:tcPr>
            <w:tcW w:w="4416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</w:rPr>
              <w:t>Создание условий для</w:t>
            </w:r>
            <w:r w:rsidRPr="00156E15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156E15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156E15" w:rsidRPr="00156E15" w:rsidTr="0071772A">
        <w:tc>
          <w:tcPr>
            <w:tcW w:w="9683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156E15" w:rsidRPr="00156E15" w:rsidTr="0071772A">
        <w:tc>
          <w:tcPr>
            <w:tcW w:w="9683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  <w:tc>
          <w:tcPr>
            <w:tcW w:w="3967" w:type="dxa"/>
            <w:gridSpan w:val="2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156E15" w:rsidRPr="00156E15" w:rsidRDefault="00E05FB7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3967" w:type="dxa"/>
            <w:gridSpan w:val="2"/>
          </w:tcPr>
          <w:p w:rsidR="00156E15" w:rsidRPr="00156E15" w:rsidRDefault="00E05FB7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gridAfter w:val="1"/>
          <w:wAfter w:w="77" w:type="dxa"/>
        </w:trPr>
        <w:tc>
          <w:tcPr>
            <w:tcW w:w="379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156E15" w:rsidRPr="00156E15" w:rsidRDefault="00E05FB7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  <w:tc>
          <w:tcPr>
            <w:tcW w:w="3890" w:type="dxa"/>
          </w:tcPr>
          <w:p w:rsidR="00156E15" w:rsidRPr="00156E15" w:rsidRDefault="00E05FB7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235036,00</w:t>
            </w:r>
          </w:p>
        </w:tc>
      </w:tr>
      <w:tr w:rsidR="00156E15" w:rsidRPr="00156E15" w:rsidTr="0071772A">
        <w:tc>
          <w:tcPr>
            <w:tcW w:w="5285" w:type="dxa"/>
            <w:gridSpan w:val="3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156E15" w:rsidRPr="00156E15" w:rsidRDefault="007153E4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E15" w:rsidRPr="00156E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156E15" w:rsidRPr="00156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6E15"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6E15" w:rsidRPr="00156E15" w:rsidRDefault="00156E15" w:rsidP="00156E15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156E15" w:rsidRPr="00156E15" w:rsidRDefault="00156E15" w:rsidP="00156E15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E15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156E15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156E15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156E15" w:rsidRPr="00156E15" w:rsidRDefault="00156E15" w:rsidP="00156E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популярность темы патриотического воспитания в обществе;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156E15" w:rsidRPr="00156E15" w:rsidRDefault="00156E15" w:rsidP="00156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6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156E15" w:rsidRPr="00156E15" w:rsidRDefault="00156E15" w:rsidP="00156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156E15" w:rsidRPr="00156E15" w:rsidRDefault="00156E15" w:rsidP="00156E15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Принятие м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 целевой программы Любимского  муниципального района «Патриотическое воспитание граждан в Любимском  муниципальном районе» </w:t>
      </w:r>
      <w:r w:rsidRPr="00156E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156E15" w:rsidRPr="00156E15" w:rsidRDefault="00156E15" w:rsidP="00156E15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E15" w:rsidRPr="00156E15" w:rsidRDefault="00156E15" w:rsidP="00156E1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целевой программы</w:t>
      </w:r>
    </w:p>
    <w:p w:rsidR="00156E15" w:rsidRPr="00156E15" w:rsidRDefault="00156E15" w:rsidP="00156E15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156E15" w:rsidRPr="00156E15" w:rsidTr="0071772A">
        <w:tc>
          <w:tcPr>
            <w:tcW w:w="9498" w:type="dxa"/>
            <w:gridSpan w:val="4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Цель  МЦП:</w:t>
            </w:r>
            <w:r w:rsidRPr="00156E15">
              <w:rPr>
                <w:rFonts w:ascii="Times New Roman" w:hAnsi="Times New Roman" w:cs="Times New Roman"/>
              </w:rPr>
              <w:t xml:space="preserve">   Создание условий для</w:t>
            </w:r>
            <w:r w:rsidRPr="00156E15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156E15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156E15" w:rsidRPr="00156E15" w:rsidTr="0071772A">
        <w:tc>
          <w:tcPr>
            <w:tcW w:w="9498" w:type="dxa"/>
            <w:gridSpan w:val="4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молодёжных и детских общественных  объединений, клубов 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961" w:type="dxa"/>
            <w:gridSpan w:val="3"/>
          </w:tcPr>
          <w:p w:rsidR="00156E15" w:rsidRPr="00156E15" w:rsidRDefault="00156E15" w:rsidP="00156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156E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6E15" w:rsidRPr="00156E15" w:rsidTr="0071772A">
        <w:tc>
          <w:tcPr>
            <w:tcW w:w="4537" w:type="dxa"/>
          </w:tcPr>
          <w:p w:rsidR="00156E15" w:rsidRPr="00156E15" w:rsidRDefault="00156E15" w:rsidP="001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417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156E15" w:rsidRPr="00156E15" w:rsidRDefault="00156E15" w:rsidP="00156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156E15" w:rsidRPr="00156E15" w:rsidRDefault="00156E15" w:rsidP="00156E15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156E15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156E15" w:rsidRPr="00156E15" w:rsidRDefault="00156E15" w:rsidP="00156E15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559"/>
        <w:gridCol w:w="1559"/>
      </w:tblGrid>
      <w:tr w:rsidR="00156E15" w:rsidRPr="00156E15" w:rsidTr="0071772A">
        <w:trPr>
          <w:trHeight w:val="280"/>
        </w:trPr>
        <w:tc>
          <w:tcPr>
            <w:tcW w:w="9498" w:type="dxa"/>
            <w:gridSpan w:val="6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156E15" w:rsidRPr="00156E15" w:rsidTr="0071772A">
        <w:trPr>
          <w:trHeight w:val="1094"/>
        </w:trPr>
        <w:tc>
          <w:tcPr>
            <w:tcW w:w="198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56E15" w:rsidRPr="00156E15" w:rsidTr="0071772A">
        <w:trPr>
          <w:trHeight w:val="455"/>
        </w:trPr>
        <w:tc>
          <w:tcPr>
            <w:tcW w:w="198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156E15" w:rsidRPr="00156E15" w:rsidTr="0071772A">
        <w:trPr>
          <w:trHeight w:val="143"/>
        </w:trPr>
        <w:tc>
          <w:tcPr>
            <w:tcW w:w="1985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сти; 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направленности.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2A">
              <w:rPr>
                <w:rFonts w:ascii="Times New Roman" w:hAnsi="Times New Roman" w:cs="Times New Roman"/>
                <w:sz w:val="24"/>
                <w:szCs w:val="24"/>
              </w:rPr>
              <w:t>55036,00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6">
              <w:rPr>
                <w:rFonts w:ascii="Times New Roman" w:hAnsi="Times New Roman" w:cs="Times New Roman"/>
                <w:sz w:val="24"/>
                <w:szCs w:val="24"/>
              </w:rPr>
              <w:t>115036,00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36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449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156E15" w:rsidRPr="00156E15" w:rsidRDefault="00672BB6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6">
              <w:rPr>
                <w:rFonts w:ascii="Times New Roman" w:hAnsi="Times New Roman" w:cs="Times New Roman"/>
                <w:sz w:val="24"/>
                <w:szCs w:val="24"/>
              </w:rPr>
              <w:t>115036,00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43"/>
        </w:trPr>
        <w:tc>
          <w:tcPr>
            <w:tcW w:w="198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513" w:type="dxa"/>
            <w:gridSpan w:val="5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156E15" w:rsidRPr="00156E15" w:rsidTr="0071772A">
        <w:trPr>
          <w:trHeight w:val="395"/>
        </w:trPr>
        <w:tc>
          <w:tcPr>
            <w:tcW w:w="1985" w:type="dxa"/>
            <w:vMerge w:val="restart"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156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156E15" w:rsidRPr="00156E15" w:rsidTr="0071772A">
        <w:trPr>
          <w:trHeight w:val="195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65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21000.00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25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9000.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195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36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30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4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6E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156E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34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56E15" w:rsidRPr="00156E15" w:rsidRDefault="00156E15" w:rsidP="0015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156E15" w:rsidRPr="00156E15" w:rsidRDefault="00156E15" w:rsidP="0015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</w:t>
            </w:r>
            <w:r w:rsidRPr="0015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и проектов </w:t>
            </w:r>
            <w:proofErr w:type="spellStart"/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5" w:rsidRPr="00156E15" w:rsidTr="0071772A">
        <w:trPr>
          <w:trHeight w:val="280"/>
        </w:trPr>
        <w:tc>
          <w:tcPr>
            <w:tcW w:w="1985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15" w:rsidRPr="00156E15" w:rsidRDefault="00156E15" w:rsidP="00156E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E15">
        <w:rPr>
          <w:rFonts w:ascii="Times New Roman" w:hAnsi="Times New Roman" w:cs="Times New Roman"/>
          <w:i/>
          <w:sz w:val="24"/>
          <w:szCs w:val="24"/>
        </w:rPr>
        <w:lastRenderedPageBreak/>
        <w:t>ЛИСТ СОГЛАСОВАНИЯ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E15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15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156E1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156E15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r w:rsidR="003005ED" w:rsidRPr="00156E1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6E15" w:rsidRPr="00156E15" w:rsidTr="0071772A">
        <w:tc>
          <w:tcPr>
            <w:tcW w:w="3202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5">
              <w:rPr>
                <w:rFonts w:ascii="Times New Roman" w:hAnsi="Times New Roman" w:cs="Times New Roman"/>
                <w:sz w:val="24"/>
                <w:szCs w:val="24"/>
              </w:rPr>
              <w:t>Отдел экономики, заведующий отделом Соколова И.В.</w:t>
            </w:r>
          </w:p>
        </w:tc>
        <w:tc>
          <w:tcPr>
            <w:tcW w:w="3189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56E15" w:rsidRPr="00156E15" w:rsidRDefault="00156E15" w:rsidP="00156E1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6E15" w:rsidRPr="00156E15" w:rsidRDefault="00156E15" w:rsidP="00156E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6E15" w:rsidRPr="00156E15" w:rsidRDefault="00156E15" w:rsidP="00156E15"/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6E15" w:rsidRPr="00156E15" w:rsidRDefault="00156E15" w:rsidP="001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825" w:rsidRDefault="00B05825"/>
    <w:sectPr w:rsidR="00B0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B"/>
    <w:rsid w:val="00012465"/>
    <w:rsid w:val="00156E15"/>
    <w:rsid w:val="003005ED"/>
    <w:rsid w:val="005F6713"/>
    <w:rsid w:val="00670479"/>
    <w:rsid w:val="00672BB6"/>
    <w:rsid w:val="007153E4"/>
    <w:rsid w:val="007154B9"/>
    <w:rsid w:val="0071772A"/>
    <w:rsid w:val="007F4CC6"/>
    <w:rsid w:val="00B05825"/>
    <w:rsid w:val="00C04ADB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6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56E1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56E15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56E15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E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56E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6E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6E1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15"/>
  </w:style>
  <w:style w:type="paragraph" w:styleId="a5">
    <w:name w:val="List Paragraph"/>
    <w:basedOn w:val="a"/>
    <w:uiPriority w:val="34"/>
    <w:qFormat/>
    <w:rsid w:val="00156E1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56E15"/>
  </w:style>
  <w:style w:type="character" w:customStyle="1" w:styleId="a6">
    <w:name w:val="Текст примечания Знак"/>
    <w:basedOn w:val="a0"/>
    <w:link w:val="a7"/>
    <w:uiPriority w:val="99"/>
    <w:semiHidden/>
    <w:rsid w:val="00156E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156E1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56E15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156E1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E15"/>
  </w:style>
  <w:style w:type="paragraph" w:styleId="ac">
    <w:name w:val="footer"/>
    <w:basedOn w:val="a"/>
    <w:link w:val="ad"/>
    <w:uiPriority w:val="99"/>
    <w:unhideWhenUsed/>
    <w:rsid w:val="00156E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156E15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156E1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56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56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6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56E15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56E1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56E15"/>
  </w:style>
  <w:style w:type="paragraph" w:styleId="af3">
    <w:name w:val="Body Text"/>
    <w:basedOn w:val="a"/>
    <w:link w:val="af4"/>
    <w:uiPriority w:val="99"/>
    <w:unhideWhenUsed/>
    <w:rsid w:val="00156E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56E15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56E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56E15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56E15"/>
  </w:style>
  <w:style w:type="paragraph" w:styleId="af6">
    <w:name w:val="caption"/>
    <w:basedOn w:val="a"/>
    <w:next w:val="a"/>
    <w:qFormat/>
    <w:rsid w:val="00156E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56E15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56E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56E1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56E15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56E15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56E15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56E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56E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56E15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56E15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56E15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156E15"/>
    <w:rPr>
      <w:sz w:val="20"/>
      <w:szCs w:val="20"/>
    </w:rPr>
  </w:style>
  <w:style w:type="paragraph" w:customStyle="1" w:styleId="western">
    <w:name w:val="western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56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56E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56E1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56E15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56E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56E15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156E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156E15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56E15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156E15"/>
    <w:rPr>
      <w:b/>
      <w:bCs/>
    </w:rPr>
  </w:style>
  <w:style w:type="paragraph" w:customStyle="1" w:styleId="msonospacing0">
    <w:name w:val="msonospacing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6E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56E1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56E1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56E15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56E15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56E15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56E15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56E15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56E15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56E15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56E15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56E15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56E15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56E15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56E15"/>
  </w:style>
  <w:style w:type="character" w:customStyle="1" w:styleId="shorttext">
    <w:name w:val="short_text"/>
    <w:basedOn w:val="a0"/>
    <w:rsid w:val="00156E15"/>
  </w:style>
  <w:style w:type="character" w:customStyle="1" w:styleId="diccomment">
    <w:name w:val="dic_comment"/>
    <w:basedOn w:val="a0"/>
    <w:rsid w:val="00156E15"/>
  </w:style>
  <w:style w:type="character" w:customStyle="1" w:styleId="affa">
    <w:name w:val="Цветовое выделение"/>
    <w:uiPriority w:val="99"/>
    <w:rsid w:val="00156E15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56E1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5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5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56E15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56E1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56E15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56E15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56E15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56E1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56E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56E15"/>
  </w:style>
  <w:style w:type="character" w:customStyle="1" w:styleId="afff">
    <w:name w:val="Гипертекстовая ссылка"/>
    <w:basedOn w:val="affa"/>
    <w:uiPriority w:val="99"/>
    <w:rsid w:val="00156E15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56E15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156E15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156E15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156E15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156E15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56E15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156E15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156E15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156E15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156E15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156E15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156E15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56E15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156E15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156E15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156E15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156E15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156E15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156E15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156E15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156E15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156E15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56E1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56E15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156E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56E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156E15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15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E15"/>
  </w:style>
  <w:style w:type="paragraph" w:customStyle="1" w:styleId="s1">
    <w:name w:val="s_1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6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56E1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56E15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56E15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E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56E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6E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6E1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15"/>
  </w:style>
  <w:style w:type="paragraph" w:styleId="a5">
    <w:name w:val="List Paragraph"/>
    <w:basedOn w:val="a"/>
    <w:uiPriority w:val="34"/>
    <w:qFormat/>
    <w:rsid w:val="00156E1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56E15"/>
  </w:style>
  <w:style w:type="character" w:customStyle="1" w:styleId="a6">
    <w:name w:val="Текст примечания Знак"/>
    <w:basedOn w:val="a0"/>
    <w:link w:val="a7"/>
    <w:uiPriority w:val="99"/>
    <w:semiHidden/>
    <w:rsid w:val="00156E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156E1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56E15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156E1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E15"/>
  </w:style>
  <w:style w:type="paragraph" w:styleId="ac">
    <w:name w:val="footer"/>
    <w:basedOn w:val="a"/>
    <w:link w:val="ad"/>
    <w:uiPriority w:val="99"/>
    <w:unhideWhenUsed/>
    <w:rsid w:val="00156E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156E15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156E1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56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56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6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56E15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56E1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56E15"/>
  </w:style>
  <w:style w:type="paragraph" w:styleId="af3">
    <w:name w:val="Body Text"/>
    <w:basedOn w:val="a"/>
    <w:link w:val="af4"/>
    <w:uiPriority w:val="99"/>
    <w:unhideWhenUsed/>
    <w:rsid w:val="00156E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56E15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56E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56E15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56E15"/>
  </w:style>
  <w:style w:type="paragraph" w:styleId="af6">
    <w:name w:val="caption"/>
    <w:basedOn w:val="a"/>
    <w:next w:val="a"/>
    <w:qFormat/>
    <w:rsid w:val="00156E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56E15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56E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56E1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56E15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56E15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56E15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56E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56E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56E15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56E15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56E15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156E15"/>
    <w:rPr>
      <w:sz w:val="20"/>
      <w:szCs w:val="20"/>
    </w:rPr>
  </w:style>
  <w:style w:type="paragraph" w:customStyle="1" w:styleId="western">
    <w:name w:val="western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56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56E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156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156E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56E1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56E15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56E15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56E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56E15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156E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156E15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56E15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156E15"/>
    <w:rPr>
      <w:b/>
      <w:bCs/>
    </w:rPr>
  </w:style>
  <w:style w:type="paragraph" w:customStyle="1" w:styleId="msonospacing0">
    <w:name w:val="msonospacing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6E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56E1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56E1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56E15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56E15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56E15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56E15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56E15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56E15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56E15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56E15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56E15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56E15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56E15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56E15"/>
  </w:style>
  <w:style w:type="character" w:customStyle="1" w:styleId="shorttext">
    <w:name w:val="short_text"/>
    <w:basedOn w:val="a0"/>
    <w:rsid w:val="00156E15"/>
  </w:style>
  <w:style w:type="character" w:customStyle="1" w:styleId="diccomment">
    <w:name w:val="dic_comment"/>
    <w:basedOn w:val="a0"/>
    <w:rsid w:val="00156E15"/>
  </w:style>
  <w:style w:type="character" w:customStyle="1" w:styleId="affa">
    <w:name w:val="Цветовое выделение"/>
    <w:uiPriority w:val="99"/>
    <w:rsid w:val="00156E15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56E1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5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5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56E15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56E1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56E15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56E15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56E15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56E1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56E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56E15"/>
  </w:style>
  <w:style w:type="character" w:customStyle="1" w:styleId="afff">
    <w:name w:val="Гипертекстовая ссылка"/>
    <w:basedOn w:val="affa"/>
    <w:uiPriority w:val="99"/>
    <w:rsid w:val="00156E15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56E15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156E15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156E15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156E15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156E15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56E15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156E15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156E15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156E15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156E15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156E15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156E15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56E15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156E15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156E15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156E15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156E15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156E15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156E15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156E15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15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156E15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156E15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56E1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56E15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156E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56E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156E15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15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6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E15"/>
  </w:style>
  <w:style w:type="paragraph" w:customStyle="1" w:styleId="s1">
    <w:name w:val="s_1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4</cp:revision>
  <dcterms:created xsi:type="dcterms:W3CDTF">2022-05-19T11:05:00Z</dcterms:created>
  <dcterms:modified xsi:type="dcterms:W3CDTF">2022-05-19T11:09:00Z</dcterms:modified>
</cp:coreProperties>
</file>