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7C" w:rsidRPr="00B23CD0" w:rsidRDefault="00CA0C7C" w:rsidP="00CA0C7C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textAlignment w:val="auto"/>
        <w:rPr>
          <w:b/>
          <w:szCs w:val="28"/>
          <w:u w:val="single"/>
        </w:rPr>
      </w:pPr>
      <w:r w:rsidRPr="00B23CD0">
        <w:rPr>
          <w:b/>
          <w:szCs w:val="28"/>
          <w:u w:val="single"/>
        </w:rPr>
        <w:t>1. Информация о состоянии торговли и тенденциях ее развития</w:t>
      </w:r>
    </w:p>
    <w:p w:rsidR="00CA0C7C" w:rsidRDefault="00CA0C7C" w:rsidP="00CA0C7C">
      <w:pPr>
        <w:widowControl w:val="0"/>
        <w:overflowPunct/>
        <w:adjustRightInd/>
        <w:ind w:left="-426"/>
        <w:jc w:val="both"/>
        <w:textAlignment w:val="auto"/>
        <w:outlineLvl w:val="1"/>
        <w:rPr>
          <w:sz w:val="26"/>
          <w:szCs w:val="26"/>
        </w:rPr>
      </w:pPr>
    </w:p>
    <w:p w:rsidR="00CA0C7C" w:rsidRPr="00B23CD0" w:rsidRDefault="00CA0C7C" w:rsidP="00CA0C7C">
      <w:pPr>
        <w:widowControl w:val="0"/>
        <w:overflowPunct/>
        <w:adjustRightInd/>
        <w:ind w:left="-426"/>
        <w:jc w:val="both"/>
        <w:textAlignment w:val="auto"/>
        <w:outlineLvl w:val="1"/>
        <w:rPr>
          <w:sz w:val="26"/>
          <w:szCs w:val="26"/>
        </w:rPr>
      </w:pPr>
      <w:r w:rsidRPr="00B23CD0">
        <w:rPr>
          <w:sz w:val="26"/>
          <w:szCs w:val="26"/>
        </w:rPr>
        <w:t>(согласно Приложениям N 7 и 8 к приказу Минпромторга России от 13.03.2019 N 790)</w:t>
      </w:r>
    </w:p>
    <w:p w:rsidR="00CA0C7C" w:rsidRDefault="00CA0C7C" w:rsidP="00CA0C7C">
      <w:pPr>
        <w:widowControl w:val="0"/>
        <w:overflowPunct/>
        <w:adjustRightInd/>
        <w:jc w:val="right"/>
        <w:textAlignment w:val="auto"/>
        <w:outlineLvl w:val="1"/>
        <w:rPr>
          <w:sz w:val="24"/>
          <w:szCs w:val="24"/>
        </w:rPr>
      </w:pPr>
    </w:p>
    <w:p w:rsidR="00CA0C7C" w:rsidRPr="00B23CD0" w:rsidRDefault="00CA0C7C" w:rsidP="00CA0C7C">
      <w:pPr>
        <w:widowControl w:val="0"/>
        <w:overflowPunct/>
        <w:adjustRightInd/>
        <w:jc w:val="right"/>
        <w:textAlignment w:val="auto"/>
        <w:outlineLvl w:val="1"/>
        <w:rPr>
          <w:szCs w:val="28"/>
        </w:rPr>
      </w:pPr>
      <w:r w:rsidRPr="00B23CD0">
        <w:rPr>
          <w:szCs w:val="28"/>
        </w:rPr>
        <w:t>Таблица 1</w:t>
      </w: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65"/>
        <w:gridCol w:w="1474"/>
        <w:gridCol w:w="1509"/>
      </w:tblGrid>
      <w:tr w:rsidR="00CA0C7C" w:rsidRPr="00831E02" w:rsidTr="006A2742">
        <w:tc>
          <w:tcPr>
            <w:tcW w:w="7365" w:type="dxa"/>
          </w:tcPr>
          <w:p w:rsidR="00CA0C7C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Параметр</w:t>
            </w:r>
            <w:r>
              <w:rPr>
                <w:b/>
                <w:sz w:val="24"/>
                <w:szCs w:val="24"/>
              </w:rPr>
              <w:t>:</w:t>
            </w:r>
          </w:p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Показатели по состоянию на 01.01.2020</w:t>
            </w:r>
          </w:p>
        </w:tc>
        <w:tc>
          <w:tcPr>
            <w:tcW w:w="1474" w:type="dxa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509" w:type="dxa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Значение</w:t>
            </w:r>
          </w:p>
        </w:tc>
      </w:tr>
      <w:tr w:rsidR="00CA0C7C" w:rsidRPr="00831E02" w:rsidTr="006A2742">
        <w:tc>
          <w:tcPr>
            <w:tcW w:w="7365" w:type="dxa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3</w:t>
            </w:r>
          </w:p>
        </w:tc>
      </w:tr>
      <w:tr w:rsidR="00CA0C7C" w:rsidRPr="00831E02" w:rsidTr="006A2742">
        <w:tc>
          <w:tcPr>
            <w:tcW w:w="10348" w:type="dxa"/>
            <w:gridSpan w:val="3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Площадь стационарных торговых объектов</w:t>
            </w:r>
            <w:r w:rsidRPr="00831E02">
              <w:rPr>
                <w:sz w:val="24"/>
                <w:szCs w:val="24"/>
              </w:rPr>
              <w:t>, в том числе: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Площадь стационарных торговых объектов, на которых осуществляется продажа продовольственных товаров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квадратные метры</w:t>
            </w:r>
          </w:p>
        </w:tc>
        <w:tc>
          <w:tcPr>
            <w:tcW w:w="1509" w:type="dxa"/>
            <w:vAlign w:val="center"/>
          </w:tcPr>
          <w:p w:rsidR="00CA0C7C" w:rsidRPr="00831E02" w:rsidRDefault="005A59A8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7376">
              <w:rPr>
                <w:sz w:val="24"/>
                <w:szCs w:val="24"/>
              </w:rPr>
              <w:t>774,14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Площадь стационарных торговых объектов, на которых осуществляется продажа непродовольственных товаров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квадратные метры</w:t>
            </w:r>
          </w:p>
        </w:tc>
        <w:tc>
          <w:tcPr>
            <w:tcW w:w="1509" w:type="dxa"/>
            <w:vAlign w:val="center"/>
          </w:tcPr>
          <w:p w:rsidR="00CA0C7C" w:rsidRPr="00831E02" w:rsidRDefault="00847376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3418,13</w:t>
            </w:r>
          </w:p>
        </w:tc>
      </w:tr>
      <w:tr w:rsidR="00CA0C7C" w:rsidRPr="00831E02" w:rsidTr="006A2742">
        <w:tc>
          <w:tcPr>
            <w:tcW w:w="10348" w:type="dxa"/>
            <w:gridSpan w:val="3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стационарных торговых объектов</w:t>
            </w:r>
            <w:r w:rsidRPr="00831E02">
              <w:rPr>
                <w:sz w:val="24"/>
                <w:szCs w:val="24"/>
              </w:rPr>
              <w:t>, в том числе:</w:t>
            </w:r>
          </w:p>
        </w:tc>
      </w:tr>
      <w:tr w:rsidR="00CA0C7C" w:rsidRPr="00831E02" w:rsidTr="006A2742">
        <w:tc>
          <w:tcPr>
            <w:tcW w:w="10348" w:type="dxa"/>
            <w:gridSpan w:val="3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стационарных универсальных торговых объектов</w:t>
            </w:r>
            <w:r w:rsidRPr="00831E02">
              <w:rPr>
                <w:sz w:val="24"/>
                <w:szCs w:val="24"/>
              </w:rPr>
              <w:t>, в том числе: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Гипермаркеты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Супермаркеты (универсамы)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Магазины-дискаунтеры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Минимаркеты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Иные стационарные универсальные торговые объекты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менее 18кв.м</w:t>
            </w:r>
            <w:r w:rsidR="005A59A8">
              <w:rPr>
                <w:sz w:val="24"/>
                <w:szCs w:val="24"/>
              </w:rPr>
              <w:t>.</w:t>
            </w:r>
          </w:p>
        </w:tc>
      </w:tr>
      <w:tr w:rsidR="00CA0C7C" w:rsidRPr="00831E02" w:rsidTr="006A2742">
        <w:tc>
          <w:tcPr>
            <w:tcW w:w="10348" w:type="dxa"/>
            <w:gridSpan w:val="3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стационарных продовольственных торговых объектов</w:t>
            </w:r>
            <w:r w:rsidRPr="00831E02">
              <w:rPr>
                <w:sz w:val="24"/>
                <w:szCs w:val="24"/>
              </w:rPr>
              <w:t>, в том числе: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Гастрономы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Магазины "Продукты"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Специализированные продовольственные магазины (в том числе "рыба", "мясо", "овощи-фрукты")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Иные стационарные продовольственные торговые объекты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A0C7C" w:rsidRPr="00831E02" w:rsidTr="006A2742">
        <w:tc>
          <w:tcPr>
            <w:tcW w:w="10348" w:type="dxa"/>
            <w:gridSpan w:val="3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стационарных непродовольственных торговых объектов</w:t>
            </w:r>
            <w:r w:rsidRPr="00831E02">
              <w:rPr>
                <w:sz w:val="24"/>
                <w:szCs w:val="24"/>
              </w:rPr>
              <w:t>, в том числе: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Универмаги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Специализированные непродовольственные магазины (в том числе "мебель", "одежда", "обувь", "ткани", "книги")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Комиссионные магазины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566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Иные стационарные непродовольственные торговые объекты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(салоны МТС. Билайн, </w:t>
            </w:r>
            <w:r>
              <w:rPr>
                <w:sz w:val="24"/>
                <w:szCs w:val="24"/>
              </w:rPr>
              <w:lastRenderedPageBreak/>
              <w:t>Мегафон</w:t>
            </w:r>
          </w:p>
        </w:tc>
      </w:tr>
      <w:tr w:rsidR="00CA0C7C" w:rsidRPr="00831E02" w:rsidTr="006A2742">
        <w:tc>
          <w:tcPr>
            <w:tcW w:w="10348" w:type="dxa"/>
            <w:gridSpan w:val="3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lastRenderedPageBreak/>
              <w:t>Количество нестационарных торговых объектов (киосков и павильонов)</w:t>
            </w:r>
            <w:r w:rsidRPr="00831E02">
              <w:rPr>
                <w:sz w:val="24"/>
                <w:szCs w:val="24"/>
              </w:rPr>
              <w:t>, в том числе: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Киоски и павильоны по продаже продовольственных товаров и сельскохозяйственной продукции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E55B6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Киоски и павильоны по продаже продукции общественного питания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Киоски и павильоны по продаже печатной продукции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Иные киоски и павильоны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10348" w:type="dxa"/>
            <w:gridSpan w:val="3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торговых объектов развозной торговли (мобильных торговых объектов)</w:t>
            </w:r>
            <w:r w:rsidRPr="00831E02">
              <w:rPr>
                <w:sz w:val="24"/>
                <w:szCs w:val="24"/>
              </w:rPr>
              <w:t>, в том числе: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Мобильные торговые объекты со специализацией "Продовольственные товары"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E55B6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Мобильные торговые объекты со специализацией "Продукция общественного питания"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Иные мобильные торговые объекты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розничных рынков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10348" w:type="dxa"/>
            <w:gridSpan w:val="3"/>
            <w:vAlign w:val="center"/>
          </w:tcPr>
          <w:p w:rsidR="00CA0C7C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торговых мест на розничных рынках</w:t>
            </w:r>
            <w:r w:rsidRPr="00831E02">
              <w:rPr>
                <w:sz w:val="24"/>
                <w:szCs w:val="24"/>
              </w:rPr>
              <w:t>, в том числе:</w:t>
            </w:r>
          </w:p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Торговые места, используемые для продажи продовольственных товаров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Торговые места, используемые для продажи иных товаров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Количество </w:t>
            </w:r>
            <w:r w:rsidRPr="00831E02">
              <w:rPr>
                <w:b/>
                <w:sz w:val="24"/>
                <w:szCs w:val="24"/>
              </w:rPr>
              <w:t>торговых центров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Количество </w:t>
            </w:r>
            <w:r w:rsidRPr="00831E02">
              <w:rPr>
                <w:b/>
                <w:sz w:val="24"/>
                <w:szCs w:val="24"/>
              </w:rPr>
              <w:t>аптек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Количество </w:t>
            </w:r>
            <w:r w:rsidRPr="00831E02">
              <w:rPr>
                <w:b/>
                <w:sz w:val="24"/>
                <w:szCs w:val="24"/>
              </w:rPr>
              <w:t>торговых объектов на автозаправочных станциях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Количество торговых объектов местного значения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в том числе:</w:t>
            </w:r>
            <w:r w:rsidRPr="006D521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по </w:t>
            </w:r>
            <w:r w:rsidRPr="006D5215">
              <w:rPr>
                <w:sz w:val="24"/>
                <w:szCs w:val="24"/>
              </w:rPr>
              <w:t>городск</w:t>
            </w:r>
            <w:r>
              <w:rPr>
                <w:sz w:val="24"/>
                <w:szCs w:val="24"/>
              </w:rPr>
              <w:t>им</w:t>
            </w:r>
            <w:r w:rsidRPr="006D5215">
              <w:rPr>
                <w:sz w:val="24"/>
                <w:szCs w:val="24"/>
              </w:rPr>
              <w:t xml:space="preserve"> округа</w:t>
            </w:r>
            <w:r>
              <w:rPr>
                <w:sz w:val="24"/>
                <w:szCs w:val="24"/>
              </w:rPr>
              <w:t>м</w:t>
            </w:r>
            <w:r w:rsidRPr="006D5215">
              <w:rPr>
                <w:sz w:val="24"/>
                <w:szCs w:val="24"/>
              </w:rPr>
              <w:t xml:space="preserve"> и поселени</w:t>
            </w:r>
            <w:r>
              <w:rPr>
                <w:sz w:val="24"/>
                <w:szCs w:val="24"/>
              </w:rPr>
              <w:t>ям</w:t>
            </w:r>
            <w:r w:rsidRPr="006D5215">
              <w:rPr>
                <w:sz w:val="24"/>
                <w:szCs w:val="24"/>
              </w:rPr>
              <w:t xml:space="preserve"> согласно приложению 2 к Постановлению Правительства ЯО № 1259-п от 30.11.2016 «О нормативах минимальной обеспеченности населения Ярославской области площадью торговых объектов»)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единицы</w:t>
            </w:r>
          </w:p>
        </w:tc>
        <w:tc>
          <w:tcPr>
            <w:tcW w:w="1509" w:type="dxa"/>
            <w:vAlign w:val="center"/>
          </w:tcPr>
          <w:p w:rsidR="00CA0C7C" w:rsidRPr="00831E02" w:rsidRDefault="00BD623D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Воскресенское СП – 4; ЕрмаковскоеСП  –</w:t>
            </w:r>
            <w:r w:rsidR="00593549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; Осецкое СП – 7; Городское поселение Любим –</w:t>
            </w:r>
            <w:r w:rsidR="00BC448E">
              <w:rPr>
                <w:sz w:val="24"/>
                <w:szCs w:val="24"/>
              </w:rPr>
              <w:t xml:space="preserve"> 32</w:t>
            </w:r>
            <w:r>
              <w:rPr>
                <w:sz w:val="24"/>
                <w:szCs w:val="24"/>
              </w:rPr>
              <w:t>;</w:t>
            </w:r>
          </w:p>
        </w:tc>
      </w:tr>
      <w:tr w:rsidR="00CA0C7C" w:rsidRPr="00831E02" w:rsidTr="006A2742">
        <w:trPr>
          <w:trHeight w:val="225"/>
        </w:trPr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A0C7C" w:rsidRPr="00831E02" w:rsidTr="006A2742">
        <w:tc>
          <w:tcPr>
            <w:tcW w:w="7365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4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CA0C7C" w:rsidRPr="00831E02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CA0C7C" w:rsidRDefault="00CA0C7C" w:rsidP="00CA0C7C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both"/>
        <w:textAlignment w:val="auto"/>
        <w:rPr>
          <w:b/>
          <w:sz w:val="24"/>
          <w:szCs w:val="24"/>
          <w:u w:val="single"/>
        </w:rPr>
      </w:pPr>
    </w:p>
    <w:p w:rsidR="00CA0C7C" w:rsidRPr="00DE0466" w:rsidRDefault="00CA0C7C" w:rsidP="00CA0C7C">
      <w:pPr>
        <w:suppressAutoHyphens/>
        <w:overflowPunct/>
        <w:autoSpaceDE/>
        <w:autoSpaceDN/>
        <w:adjustRightInd/>
        <w:ind w:left="-1134" w:firstLine="425"/>
        <w:jc w:val="both"/>
        <w:textAlignment w:val="auto"/>
        <w:rPr>
          <w:sz w:val="24"/>
          <w:szCs w:val="24"/>
        </w:rPr>
      </w:pPr>
      <w:r w:rsidRPr="00DE0466">
        <w:rPr>
          <w:sz w:val="24"/>
          <w:szCs w:val="24"/>
        </w:rPr>
        <w:t>*Торговые объекты местного значения - магазины и торговые павильоны по продаже продовольственных товаров и товаров смешанного ассортимента с площадью торгового объекта до 300 кв. метров, кроме магазинов и торговых павильонов, размещаемых в крупных торговых центрах и комплексах.</w:t>
      </w:r>
    </w:p>
    <w:p w:rsidR="00CA0C7C" w:rsidRDefault="00CA0C7C" w:rsidP="00CA0C7C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right"/>
        <w:textAlignment w:val="auto"/>
        <w:rPr>
          <w:sz w:val="24"/>
          <w:szCs w:val="24"/>
        </w:rPr>
      </w:pPr>
    </w:p>
    <w:p w:rsidR="00CA0C7C" w:rsidRDefault="00CA0C7C" w:rsidP="00CA0C7C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right"/>
        <w:textAlignment w:val="auto"/>
        <w:rPr>
          <w:sz w:val="24"/>
          <w:szCs w:val="24"/>
        </w:rPr>
      </w:pPr>
    </w:p>
    <w:p w:rsidR="00CA0C7C" w:rsidRPr="00B23CD0" w:rsidRDefault="00CA0C7C" w:rsidP="00CA0C7C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right"/>
        <w:textAlignment w:val="auto"/>
        <w:rPr>
          <w:szCs w:val="28"/>
        </w:rPr>
      </w:pPr>
      <w:r w:rsidRPr="00B23CD0">
        <w:rPr>
          <w:szCs w:val="28"/>
        </w:rPr>
        <w:t>Таблица 2</w:t>
      </w:r>
    </w:p>
    <w:p w:rsidR="00CA0C7C" w:rsidRPr="00831E02" w:rsidRDefault="00CA0C7C" w:rsidP="00CA0C7C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3"/>
        <w:gridCol w:w="1644"/>
        <w:gridCol w:w="1984"/>
        <w:gridCol w:w="2041"/>
        <w:gridCol w:w="1906"/>
      </w:tblGrid>
      <w:tr w:rsidR="00CA0C7C" w:rsidRPr="00B51887" w:rsidTr="006A2742">
        <w:tc>
          <w:tcPr>
            <w:tcW w:w="2773" w:type="dxa"/>
            <w:vMerge w:val="restart"/>
          </w:tcPr>
          <w:p w:rsidR="00CA0C7C" w:rsidRPr="00B51887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b/>
                <w:sz w:val="24"/>
                <w:szCs w:val="24"/>
              </w:rPr>
              <w:t>Наименование торговой сети</w:t>
            </w:r>
            <w:r>
              <w:rPr>
                <w:sz w:val="24"/>
                <w:szCs w:val="24"/>
              </w:rPr>
              <w:t xml:space="preserve"> (собственник)</w:t>
            </w:r>
          </w:p>
        </w:tc>
        <w:tc>
          <w:tcPr>
            <w:tcW w:w="7575" w:type="dxa"/>
            <w:gridSpan w:val="4"/>
          </w:tcPr>
          <w:p w:rsidR="00CA0C7C" w:rsidRPr="00B51887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 xml:space="preserve">По состоянию на 1 января </w:t>
            </w:r>
            <w:r>
              <w:rPr>
                <w:sz w:val="24"/>
                <w:szCs w:val="24"/>
              </w:rPr>
              <w:t>2020</w:t>
            </w:r>
            <w:r w:rsidRPr="00B51887">
              <w:rPr>
                <w:sz w:val="24"/>
                <w:szCs w:val="24"/>
              </w:rPr>
              <w:t>:</w:t>
            </w:r>
          </w:p>
        </w:tc>
      </w:tr>
      <w:tr w:rsidR="00CA0C7C" w:rsidRPr="00B51887" w:rsidTr="006A2742">
        <w:tc>
          <w:tcPr>
            <w:tcW w:w="2773" w:type="dxa"/>
            <w:vMerge/>
          </w:tcPr>
          <w:p w:rsidR="00CA0C7C" w:rsidRPr="00B51887" w:rsidRDefault="00CA0C7C" w:rsidP="006A27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CA0C7C" w:rsidRPr="00B51887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Количество стационарных торговых объектов, единиц</w:t>
            </w:r>
          </w:p>
        </w:tc>
        <w:tc>
          <w:tcPr>
            <w:tcW w:w="1984" w:type="dxa"/>
          </w:tcPr>
          <w:p w:rsidR="00CA0C7C" w:rsidRPr="00B51887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Площадь, на которой осуществляется продажа продовольственных товаров, кв. м</w:t>
            </w:r>
          </w:p>
        </w:tc>
        <w:tc>
          <w:tcPr>
            <w:tcW w:w="2041" w:type="dxa"/>
          </w:tcPr>
          <w:p w:rsidR="00CA0C7C" w:rsidRPr="00B51887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Площадь, на которой осуществляется продажа непродовольственных товаров, кв. м</w:t>
            </w:r>
          </w:p>
        </w:tc>
        <w:tc>
          <w:tcPr>
            <w:tcW w:w="1906" w:type="dxa"/>
          </w:tcPr>
          <w:p w:rsidR="00CA0C7C" w:rsidRPr="00B51887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Совокупная площадь, на которой осуществляется продажа товаров, кв. м</w:t>
            </w:r>
          </w:p>
        </w:tc>
      </w:tr>
      <w:tr w:rsidR="00CA0C7C" w:rsidRPr="00B51887" w:rsidTr="006A2742">
        <w:tc>
          <w:tcPr>
            <w:tcW w:w="2773" w:type="dxa"/>
          </w:tcPr>
          <w:p w:rsidR="00CA0C7C" w:rsidRPr="00B51887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CA0C7C" w:rsidRPr="00B51887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A0C7C" w:rsidRPr="00B51887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CA0C7C" w:rsidRPr="00B51887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CA0C7C" w:rsidRPr="00B51887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51887">
              <w:rPr>
                <w:sz w:val="24"/>
                <w:szCs w:val="24"/>
              </w:rPr>
              <w:t>5</w:t>
            </w:r>
          </w:p>
        </w:tc>
      </w:tr>
      <w:tr w:rsidR="00CA0C7C" w:rsidRPr="00B51887" w:rsidTr="006A2742">
        <w:tc>
          <w:tcPr>
            <w:tcW w:w="2773" w:type="dxa"/>
          </w:tcPr>
          <w:p w:rsidR="00432BEC" w:rsidRDefault="00BD623D" w:rsidP="00B3464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«Магнит»</w:t>
            </w:r>
          </w:p>
          <w:p w:rsidR="00CA0C7C" w:rsidRPr="00B51887" w:rsidRDefault="00432BEC" w:rsidP="00B3464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623D">
              <w:rPr>
                <w:sz w:val="24"/>
                <w:szCs w:val="24"/>
              </w:rPr>
              <w:t>ЗАО «Тандер»</w:t>
            </w:r>
          </w:p>
        </w:tc>
        <w:tc>
          <w:tcPr>
            <w:tcW w:w="1644" w:type="dxa"/>
          </w:tcPr>
          <w:p w:rsidR="00CA0C7C" w:rsidRPr="00B51887" w:rsidRDefault="00432BE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A0C7C" w:rsidRPr="00B51887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CA0C7C" w:rsidRPr="00B51887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CA0C7C" w:rsidRPr="00B51887" w:rsidRDefault="00432BE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B34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</w:t>
            </w:r>
            <w:r w:rsidR="00B34644">
              <w:rPr>
                <w:sz w:val="24"/>
                <w:szCs w:val="24"/>
              </w:rPr>
              <w:t>.</w:t>
            </w:r>
          </w:p>
        </w:tc>
      </w:tr>
      <w:tr w:rsidR="00CA0C7C" w:rsidRPr="00B51887" w:rsidTr="006A2742">
        <w:tc>
          <w:tcPr>
            <w:tcW w:w="2773" w:type="dxa"/>
          </w:tcPr>
          <w:p w:rsidR="00CA0C7C" w:rsidRDefault="00432BEC" w:rsidP="00B3464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«Пятерочка»</w:t>
            </w:r>
          </w:p>
          <w:p w:rsidR="00432BEC" w:rsidRPr="00B51887" w:rsidRDefault="00432BEC" w:rsidP="00B3464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«Агроторг»</w:t>
            </w:r>
          </w:p>
        </w:tc>
        <w:tc>
          <w:tcPr>
            <w:tcW w:w="1644" w:type="dxa"/>
          </w:tcPr>
          <w:p w:rsidR="00CA0C7C" w:rsidRPr="00B51887" w:rsidRDefault="00432BE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A0C7C" w:rsidRPr="00B51887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CA0C7C" w:rsidRPr="00B51887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CA0C7C" w:rsidRPr="00B51887" w:rsidRDefault="00432BE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  <w:r w:rsidR="00B34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</w:t>
            </w:r>
            <w:r w:rsidR="00B34644">
              <w:rPr>
                <w:sz w:val="24"/>
                <w:szCs w:val="24"/>
              </w:rPr>
              <w:t>.</w:t>
            </w:r>
          </w:p>
        </w:tc>
      </w:tr>
      <w:tr w:rsidR="00432BEC" w:rsidRPr="00B51887" w:rsidTr="006A2742">
        <w:tc>
          <w:tcPr>
            <w:tcW w:w="2773" w:type="dxa"/>
          </w:tcPr>
          <w:p w:rsidR="00432BEC" w:rsidRDefault="00432BEC" w:rsidP="00B3464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«Дикси» ООО «Ярославские магазины»</w:t>
            </w:r>
          </w:p>
        </w:tc>
        <w:tc>
          <w:tcPr>
            <w:tcW w:w="1644" w:type="dxa"/>
          </w:tcPr>
          <w:p w:rsidR="00432BEC" w:rsidRDefault="00432BE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32BEC" w:rsidRPr="00B51887" w:rsidRDefault="00432BE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32BEC" w:rsidRPr="00B51887" w:rsidRDefault="00432BE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432BEC" w:rsidRDefault="00432BE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</w:t>
            </w:r>
            <w:r w:rsidR="00B34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</w:t>
            </w:r>
            <w:r w:rsidR="00B34644">
              <w:rPr>
                <w:sz w:val="24"/>
                <w:szCs w:val="24"/>
              </w:rPr>
              <w:t>.</w:t>
            </w:r>
          </w:p>
        </w:tc>
      </w:tr>
      <w:tr w:rsidR="00432BEC" w:rsidRPr="00B51887" w:rsidTr="006A2742">
        <w:tc>
          <w:tcPr>
            <w:tcW w:w="2773" w:type="dxa"/>
          </w:tcPr>
          <w:p w:rsidR="00B34644" w:rsidRDefault="00B34644" w:rsidP="00B3464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«Вариант»</w:t>
            </w:r>
          </w:p>
          <w:p w:rsidR="00432BEC" w:rsidRDefault="00B34644" w:rsidP="00B3464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Бушманова ЕА </w:t>
            </w:r>
          </w:p>
        </w:tc>
        <w:tc>
          <w:tcPr>
            <w:tcW w:w="1644" w:type="dxa"/>
          </w:tcPr>
          <w:p w:rsidR="00432BEC" w:rsidRDefault="00B3464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32BEC" w:rsidRPr="00B51887" w:rsidRDefault="00432BE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32BEC" w:rsidRPr="00B51887" w:rsidRDefault="00432BE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432BEC" w:rsidRDefault="00B3464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 кв.м.</w:t>
            </w:r>
          </w:p>
        </w:tc>
      </w:tr>
      <w:tr w:rsidR="00B34644" w:rsidRPr="00B51887" w:rsidTr="006A2742">
        <w:tc>
          <w:tcPr>
            <w:tcW w:w="2773" w:type="dxa"/>
          </w:tcPr>
          <w:p w:rsidR="00B34644" w:rsidRDefault="00B34644" w:rsidP="00B3464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«Красное  </w:t>
            </w:r>
            <w:r w:rsidR="004A3E41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Белое» </w:t>
            </w:r>
          </w:p>
          <w:p w:rsidR="00B34644" w:rsidRDefault="00B34644" w:rsidP="00B3464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«Альфа-Владимир»</w:t>
            </w:r>
          </w:p>
        </w:tc>
        <w:tc>
          <w:tcPr>
            <w:tcW w:w="1644" w:type="dxa"/>
          </w:tcPr>
          <w:p w:rsidR="00B34644" w:rsidRDefault="00B3464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4644" w:rsidRPr="00B51887" w:rsidRDefault="00B3464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34644" w:rsidRPr="00B51887" w:rsidRDefault="00B3464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B34644" w:rsidRDefault="00B3464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 кв.м.</w:t>
            </w:r>
          </w:p>
        </w:tc>
      </w:tr>
      <w:tr w:rsidR="00B34644" w:rsidRPr="00B51887" w:rsidTr="006A2742">
        <w:tc>
          <w:tcPr>
            <w:tcW w:w="2773" w:type="dxa"/>
          </w:tcPr>
          <w:p w:rsidR="00B34644" w:rsidRDefault="00B34644" w:rsidP="00B3464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«Профессионал» </w:t>
            </w:r>
          </w:p>
          <w:p w:rsidR="00B34644" w:rsidRDefault="00B34644" w:rsidP="00B34644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Спицина Н.А.</w:t>
            </w:r>
          </w:p>
        </w:tc>
        <w:tc>
          <w:tcPr>
            <w:tcW w:w="1644" w:type="dxa"/>
          </w:tcPr>
          <w:p w:rsidR="00B34644" w:rsidRDefault="00B3464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4644" w:rsidRPr="00B51887" w:rsidRDefault="00B3464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34644" w:rsidRPr="00B51887" w:rsidRDefault="00B3464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B34644" w:rsidRDefault="00B3464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кв.м.</w:t>
            </w:r>
          </w:p>
        </w:tc>
      </w:tr>
    </w:tbl>
    <w:p w:rsidR="00CA0C7C" w:rsidRPr="00B23CD0" w:rsidRDefault="00CA0C7C" w:rsidP="00CA0C7C">
      <w:pPr>
        <w:tabs>
          <w:tab w:val="left" w:pos="360"/>
        </w:tabs>
        <w:suppressAutoHyphens/>
        <w:overflowPunct/>
        <w:autoSpaceDE/>
        <w:autoSpaceDN/>
        <w:adjustRightInd/>
        <w:ind w:firstLine="284"/>
        <w:jc w:val="both"/>
        <w:textAlignment w:val="auto"/>
        <w:rPr>
          <w:b/>
          <w:szCs w:val="28"/>
          <w:u w:val="single"/>
        </w:rPr>
      </w:pPr>
    </w:p>
    <w:p w:rsidR="00CA0C7C" w:rsidRPr="00070E76" w:rsidRDefault="00CA0C7C" w:rsidP="00CA0C7C">
      <w:pPr>
        <w:widowControl w:val="0"/>
        <w:overflowPunct/>
        <w:adjustRightInd/>
        <w:jc w:val="right"/>
        <w:textAlignment w:val="auto"/>
        <w:outlineLvl w:val="1"/>
        <w:rPr>
          <w:szCs w:val="28"/>
        </w:rPr>
      </w:pPr>
      <w:r w:rsidRPr="00070E76">
        <w:rPr>
          <w:szCs w:val="28"/>
        </w:rPr>
        <w:t xml:space="preserve">Таблица </w:t>
      </w:r>
      <w:r w:rsidRPr="00B23CD0">
        <w:rPr>
          <w:szCs w:val="28"/>
        </w:rPr>
        <w:t>3</w:t>
      </w:r>
    </w:p>
    <w:p w:rsidR="00CA0C7C" w:rsidRPr="00070E76" w:rsidRDefault="00CA0C7C" w:rsidP="00CA0C7C">
      <w:pPr>
        <w:widowControl w:val="0"/>
        <w:overflowPunct/>
        <w:adjustRightInd/>
        <w:ind w:firstLine="540"/>
        <w:jc w:val="both"/>
        <w:textAlignment w:val="auto"/>
        <w:rPr>
          <w:sz w:val="24"/>
          <w:szCs w:val="24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4"/>
        <w:gridCol w:w="1247"/>
        <w:gridCol w:w="1020"/>
        <w:gridCol w:w="1020"/>
        <w:gridCol w:w="1113"/>
        <w:gridCol w:w="1134"/>
      </w:tblGrid>
      <w:tr w:rsidR="00CA0C7C" w:rsidRPr="00070E76" w:rsidTr="006A2742">
        <w:tc>
          <w:tcPr>
            <w:tcW w:w="4814" w:type="dxa"/>
            <w:vMerge w:val="restart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Параметр</w:t>
            </w:r>
          </w:p>
        </w:tc>
        <w:tc>
          <w:tcPr>
            <w:tcW w:w="1247" w:type="dxa"/>
            <w:vMerge w:val="restart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4287" w:type="dxa"/>
            <w:gridSpan w:val="4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По состоянию на:</w:t>
            </w:r>
          </w:p>
        </w:tc>
      </w:tr>
      <w:tr w:rsidR="00CA0C7C" w:rsidRPr="00070E76" w:rsidTr="006A2742">
        <w:tc>
          <w:tcPr>
            <w:tcW w:w="4814" w:type="dxa"/>
            <w:vMerge/>
          </w:tcPr>
          <w:p w:rsidR="00CA0C7C" w:rsidRPr="00070E76" w:rsidRDefault="00CA0C7C" w:rsidP="006A27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</w:tcPr>
          <w:p w:rsidR="00CA0C7C" w:rsidRPr="00070E76" w:rsidRDefault="00CA0C7C" w:rsidP="006A274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70E76">
              <w:rPr>
                <w:sz w:val="22"/>
                <w:szCs w:val="22"/>
              </w:rPr>
              <w:t>01.04. 19</w:t>
            </w:r>
          </w:p>
        </w:tc>
        <w:tc>
          <w:tcPr>
            <w:tcW w:w="1020" w:type="dxa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70E76">
              <w:rPr>
                <w:sz w:val="22"/>
                <w:szCs w:val="22"/>
              </w:rPr>
              <w:t>01.07. 19</w:t>
            </w:r>
          </w:p>
        </w:tc>
        <w:tc>
          <w:tcPr>
            <w:tcW w:w="1113" w:type="dxa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70E76">
              <w:rPr>
                <w:sz w:val="22"/>
                <w:szCs w:val="22"/>
              </w:rPr>
              <w:t>01.10. 19</w:t>
            </w:r>
          </w:p>
        </w:tc>
        <w:tc>
          <w:tcPr>
            <w:tcW w:w="1134" w:type="dxa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70E76">
              <w:rPr>
                <w:sz w:val="22"/>
                <w:szCs w:val="22"/>
              </w:rPr>
              <w:t>01.01. 20</w:t>
            </w:r>
          </w:p>
        </w:tc>
      </w:tr>
      <w:tr w:rsidR="00CA0C7C" w:rsidRPr="00070E76" w:rsidTr="006A2742">
        <w:tc>
          <w:tcPr>
            <w:tcW w:w="4814" w:type="dxa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6</w:t>
            </w:r>
          </w:p>
        </w:tc>
      </w:tr>
      <w:tr w:rsidR="00CA0C7C" w:rsidRPr="00070E76" w:rsidTr="006A2742">
        <w:tc>
          <w:tcPr>
            <w:tcW w:w="4814" w:type="dxa"/>
            <w:vAlign w:val="center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070E76">
              <w:rPr>
                <w:b/>
                <w:sz w:val="24"/>
                <w:szCs w:val="24"/>
              </w:rPr>
              <w:t>Количество площадок для проведения ярмарок</w:t>
            </w:r>
          </w:p>
        </w:tc>
        <w:tc>
          <w:tcPr>
            <w:tcW w:w="1247" w:type="dxa"/>
            <w:vAlign w:val="center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единицы</w:t>
            </w:r>
          </w:p>
        </w:tc>
        <w:tc>
          <w:tcPr>
            <w:tcW w:w="1020" w:type="dxa"/>
            <w:vAlign w:val="center"/>
          </w:tcPr>
          <w:p w:rsidR="00CA0C7C" w:rsidRPr="00070E76" w:rsidRDefault="00B34644" w:rsidP="00B3464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CA0C7C" w:rsidRPr="00070E76" w:rsidRDefault="00B34644" w:rsidP="00B3464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  <w:vAlign w:val="center"/>
          </w:tcPr>
          <w:p w:rsidR="00CA0C7C" w:rsidRPr="00070E76" w:rsidRDefault="00B34644" w:rsidP="00B3464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A0C7C" w:rsidRPr="00070E76" w:rsidRDefault="00B34644" w:rsidP="00B34644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0C7C" w:rsidRPr="00070E76" w:rsidTr="006A2742">
        <w:tc>
          <w:tcPr>
            <w:tcW w:w="10348" w:type="dxa"/>
            <w:gridSpan w:val="6"/>
            <w:vAlign w:val="center"/>
          </w:tcPr>
          <w:p w:rsidR="00CA0C7C" w:rsidRPr="00070E76" w:rsidRDefault="00CA0C7C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Количество торговых мест на ярмарках, в том числе:</w:t>
            </w:r>
          </w:p>
        </w:tc>
      </w:tr>
      <w:tr w:rsidR="00CA0C7C" w:rsidRPr="00070E76" w:rsidTr="006A2742">
        <w:tc>
          <w:tcPr>
            <w:tcW w:w="4814" w:type="dxa"/>
            <w:vAlign w:val="center"/>
          </w:tcPr>
          <w:p w:rsidR="00CA0C7C" w:rsidRPr="00070E76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lastRenderedPageBreak/>
              <w:t>Торговые места, используемые для продажи продовольственных товаров</w:t>
            </w:r>
          </w:p>
        </w:tc>
        <w:tc>
          <w:tcPr>
            <w:tcW w:w="1247" w:type="dxa"/>
            <w:vAlign w:val="center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единицы</w:t>
            </w:r>
          </w:p>
        </w:tc>
        <w:tc>
          <w:tcPr>
            <w:tcW w:w="1020" w:type="dxa"/>
            <w:vAlign w:val="center"/>
          </w:tcPr>
          <w:p w:rsidR="00CA0C7C" w:rsidRPr="00070E76" w:rsidRDefault="004D5C9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CA0C7C" w:rsidRPr="00070E76" w:rsidRDefault="004D5C9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vAlign w:val="center"/>
          </w:tcPr>
          <w:p w:rsidR="00CA0C7C" w:rsidRPr="00070E76" w:rsidRDefault="004D5C9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A0C7C" w:rsidRPr="00070E76" w:rsidRDefault="004D5C9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A0C7C" w:rsidRPr="00070E76" w:rsidTr="006A2742">
        <w:tc>
          <w:tcPr>
            <w:tcW w:w="4814" w:type="dxa"/>
            <w:vAlign w:val="center"/>
          </w:tcPr>
          <w:p w:rsidR="00CA0C7C" w:rsidRPr="00070E76" w:rsidRDefault="00CA0C7C" w:rsidP="006A2742">
            <w:pPr>
              <w:widowControl w:val="0"/>
              <w:overflowPunct/>
              <w:adjustRightInd/>
              <w:ind w:left="283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Торговые места, используемые для продажи непродовольственных товаров</w:t>
            </w:r>
          </w:p>
        </w:tc>
        <w:tc>
          <w:tcPr>
            <w:tcW w:w="1247" w:type="dxa"/>
            <w:vAlign w:val="center"/>
          </w:tcPr>
          <w:p w:rsidR="00CA0C7C" w:rsidRPr="00070E76" w:rsidRDefault="00CA0C7C" w:rsidP="006A274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70E76">
              <w:rPr>
                <w:sz w:val="24"/>
                <w:szCs w:val="24"/>
              </w:rPr>
              <w:t>единицы</w:t>
            </w:r>
          </w:p>
        </w:tc>
        <w:tc>
          <w:tcPr>
            <w:tcW w:w="1020" w:type="dxa"/>
            <w:vAlign w:val="center"/>
          </w:tcPr>
          <w:p w:rsidR="00CA0C7C" w:rsidRPr="00070E76" w:rsidRDefault="004D5C9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20" w:type="dxa"/>
            <w:vAlign w:val="center"/>
          </w:tcPr>
          <w:p w:rsidR="00CA0C7C" w:rsidRPr="00070E76" w:rsidRDefault="004D5C9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13" w:type="dxa"/>
            <w:vAlign w:val="center"/>
          </w:tcPr>
          <w:p w:rsidR="00CA0C7C" w:rsidRPr="00070E76" w:rsidRDefault="004D5C9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CA0C7C" w:rsidRPr="00070E76" w:rsidRDefault="004D5C94" w:rsidP="006A274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CA0C7C" w:rsidRPr="00070E76" w:rsidRDefault="00CA0C7C" w:rsidP="00CA0C7C">
      <w:pPr>
        <w:widowControl w:val="0"/>
        <w:overflowPunct/>
        <w:adjustRightInd/>
        <w:ind w:firstLine="540"/>
        <w:jc w:val="both"/>
        <w:textAlignment w:val="auto"/>
        <w:rPr>
          <w:sz w:val="24"/>
          <w:szCs w:val="24"/>
        </w:rPr>
      </w:pPr>
    </w:p>
    <w:p w:rsidR="00CA0C7C" w:rsidRDefault="00CA0C7C" w:rsidP="00CA0C7C">
      <w:pPr>
        <w:suppressAutoHyphens/>
        <w:overflowPunct/>
        <w:autoSpaceDE/>
        <w:autoSpaceDN/>
        <w:adjustRightInd/>
        <w:ind w:firstLine="284"/>
        <w:textAlignment w:val="auto"/>
        <w:rPr>
          <w:b/>
          <w:szCs w:val="28"/>
          <w:u w:val="single"/>
        </w:rPr>
      </w:pPr>
    </w:p>
    <w:p w:rsidR="00CA0C7C" w:rsidRPr="00B23CD0" w:rsidRDefault="00CA0C7C" w:rsidP="00CA0C7C">
      <w:pPr>
        <w:suppressAutoHyphens/>
        <w:overflowPunct/>
        <w:autoSpaceDE/>
        <w:autoSpaceDN/>
        <w:adjustRightInd/>
        <w:ind w:firstLine="284"/>
        <w:textAlignment w:val="auto"/>
        <w:rPr>
          <w:b/>
          <w:szCs w:val="28"/>
          <w:u w:val="single"/>
        </w:rPr>
      </w:pPr>
      <w:r w:rsidRPr="00B23CD0">
        <w:rPr>
          <w:b/>
          <w:szCs w:val="28"/>
          <w:u w:val="single"/>
        </w:rPr>
        <w:t>2. Общественное питание</w:t>
      </w:r>
    </w:p>
    <w:tbl>
      <w:tblPr>
        <w:tblpPr w:leftFromText="180" w:rightFromText="180" w:vertAnchor="text" w:horzAnchor="page" w:tblpX="893" w:tblpY="381"/>
        <w:tblW w:w="10490" w:type="dxa"/>
        <w:tblLayout w:type="fixed"/>
        <w:tblLook w:val="0000"/>
      </w:tblPr>
      <w:tblGrid>
        <w:gridCol w:w="5103"/>
        <w:gridCol w:w="1134"/>
        <w:gridCol w:w="4253"/>
      </w:tblGrid>
      <w:tr w:rsidR="00CA0C7C" w:rsidRPr="00831E02" w:rsidTr="006A274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keepNext/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outlineLvl w:val="4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 xml:space="preserve">Тип предприятия общественного питания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keepNext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outlineLvl w:val="7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Кол-во</w:t>
            </w:r>
          </w:p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831E02">
              <w:rPr>
                <w:b/>
                <w:sz w:val="24"/>
                <w:szCs w:val="24"/>
              </w:rPr>
              <w:t>очек</w:t>
            </w:r>
            <w:r>
              <w:rPr>
                <w:b/>
                <w:sz w:val="24"/>
                <w:szCs w:val="24"/>
              </w:rPr>
              <w:t>, единиц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Кол-во посадочных мест</w:t>
            </w:r>
          </w:p>
        </w:tc>
      </w:tr>
      <w:tr w:rsidR="00CA0C7C" w:rsidRPr="00831E02" w:rsidTr="006A2742">
        <w:trPr>
          <w:trHeight w:val="416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1. Рестораны </w:t>
            </w:r>
          </w:p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B34644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CA0C7C" w:rsidRPr="00831E02" w:rsidTr="006A2742">
        <w:trPr>
          <w:trHeight w:val="42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2. Кафе</w:t>
            </w:r>
          </w:p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B34644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A0C7C" w:rsidRPr="00831E02" w:rsidTr="006A2742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3. Бары </w:t>
            </w:r>
          </w:p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B34644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4. Столовые – общедоступные </w:t>
            </w:r>
          </w:p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B34644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A0C7C" w:rsidRPr="00831E02" w:rsidTr="006A2742">
        <w:trPr>
          <w:trHeight w:val="448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5. Закусочные (кафетерии, буфеты)</w:t>
            </w:r>
          </w:p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A0C7C" w:rsidRPr="00831E02" w:rsidTr="006A2742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 xml:space="preserve">Итого (открытая сеть) </w:t>
            </w:r>
          </w:p>
          <w:p w:rsidR="00CA0C7C" w:rsidRPr="00B23CD0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B23CD0">
              <w:rPr>
                <w:sz w:val="24"/>
                <w:szCs w:val="24"/>
              </w:rPr>
              <w:t xml:space="preserve">показатель для расчета обеспеченности посадочными местами в общепите по </w:t>
            </w:r>
            <w:r w:rsidRPr="00B23CD0">
              <w:rPr>
                <w:sz w:val="24"/>
                <w:szCs w:val="24"/>
                <w:u w:val="single"/>
              </w:rPr>
              <w:t>открытой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………..</w:t>
            </w:r>
          </w:p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CA0C7C" w:rsidRPr="00831E02" w:rsidTr="006A2742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6.  Столовые – предприятий (организаций) </w:t>
            </w:r>
          </w:p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A0C7C" w:rsidRPr="00831E02" w:rsidTr="006A2742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7. Столовые  при образовательных учреждениях </w:t>
            </w:r>
          </w:p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CA0C7C" w:rsidRPr="00831E02" w:rsidTr="006A2742">
        <w:trPr>
          <w:cantSplit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4E23A6" w:rsidP="004E23A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</w:t>
            </w:r>
          </w:p>
        </w:tc>
      </w:tr>
    </w:tbl>
    <w:p w:rsidR="00CA0C7C" w:rsidRPr="00831E02" w:rsidRDefault="00CA0C7C" w:rsidP="00CA0C7C">
      <w:pPr>
        <w:suppressAutoHyphens/>
        <w:overflowPunct/>
        <w:autoSpaceDE/>
        <w:autoSpaceDN/>
        <w:adjustRightInd/>
        <w:ind w:firstLine="284"/>
        <w:textAlignment w:val="auto"/>
        <w:rPr>
          <w:b/>
          <w:i/>
          <w:sz w:val="24"/>
          <w:szCs w:val="24"/>
        </w:rPr>
      </w:pPr>
    </w:p>
    <w:p w:rsidR="00CA0C7C" w:rsidRPr="00B23CD0" w:rsidRDefault="00CA0C7C" w:rsidP="00CA0C7C">
      <w:pPr>
        <w:suppressAutoHyphens/>
        <w:overflowPunct/>
        <w:autoSpaceDE/>
        <w:autoSpaceDN/>
        <w:adjustRightInd/>
        <w:ind w:firstLine="284"/>
        <w:textAlignment w:val="auto"/>
        <w:rPr>
          <w:b/>
          <w:szCs w:val="28"/>
          <w:u w:val="single"/>
        </w:rPr>
      </w:pPr>
      <w:r w:rsidRPr="00B23CD0">
        <w:rPr>
          <w:b/>
          <w:szCs w:val="28"/>
          <w:u w:val="single"/>
        </w:rPr>
        <w:t>3. Бытовое обслуживание населения</w:t>
      </w:r>
    </w:p>
    <w:p w:rsidR="00CA0C7C" w:rsidRPr="00831E02" w:rsidRDefault="00CA0C7C" w:rsidP="00CA0C7C">
      <w:pPr>
        <w:suppressAutoHyphens/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10808" w:type="dxa"/>
        <w:tblInd w:w="-134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10"/>
        <w:gridCol w:w="6979"/>
        <w:gridCol w:w="1701"/>
        <w:gridCol w:w="1418"/>
      </w:tblGrid>
      <w:tr w:rsidR="00CA0C7C" w:rsidRPr="0082288C" w:rsidTr="006A2742"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2288C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2288C">
              <w:rPr>
                <w:color w:val="000000"/>
                <w:sz w:val="24"/>
                <w:szCs w:val="24"/>
              </w:rPr>
              <w:t>№</w:t>
            </w:r>
          </w:p>
          <w:p w:rsidR="00CA0C7C" w:rsidRPr="0082288C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2288C">
              <w:rPr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2288C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CA0C7C" w:rsidRPr="0082288C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2288C">
              <w:rPr>
                <w:color w:val="000000"/>
                <w:sz w:val="24"/>
                <w:szCs w:val="24"/>
              </w:rPr>
              <w:t>Наименование видов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2288C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2288C">
              <w:rPr>
                <w:color w:val="000000"/>
                <w:sz w:val="24"/>
                <w:szCs w:val="24"/>
              </w:rPr>
              <w:t xml:space="preserve">Кол-во </w:t>
            </w:r>
          </w:p>
          <w:p w:rsidR="00CA0C7C" w:rsidRPr="0082288C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2288C">
              <w:rPr>
                <w:color w:val="000000"/>
                <w:sz w:val="24"/>
                <w:szCs w:val="24"/>
              </w:rPr>
              <w:t>предприятий (объектов)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C7C" w:rsidRPr="0082288C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 w:rsidRPr="0082288C">
              <w:rPr>
                <w:sz w:val="24"/>
                <w:szCs w:val="24"/>
              </w:rPr>
              <w:t>Кол-во работников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31E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Ремонт и пошив обуви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Ремонт и пошив одежды, головных уборов, меховых изделий и трикотажных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ind w:right="-10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ind w:right="-10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Ремонт бытовой техники и радиоэлектронной аппаратуры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4E23A6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4</w:t>
            </w:r>
          </w:p>
        </w:tc>
        <w:tc>
          <w:tcPr>
            <w:tcW w:w="6979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color w:val="000000"/>
                <w:sz w:val="24"/>
                <w:szCs w:val="24"/>
              </w:rPr>
              <w:t>Ремонт и изготовление металлоизделий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5</w:t>
            </w:r>
          </w:p>
        </w:tc>
        <w:tc>
          <w:tcPr>
            <w:tcW w:w="6979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Ремонт и изготовление мебели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6</w:t>
            </w:r>
          </w:p>
        </w:tc>
        <w:tc>
          <w:tcPr>
            <w:tcW w:w="6979" w:type="dxa"/>
            <w:tcBorders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Химическая чистка  и крашение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7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Услуги прачечных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8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Ремонт и изготовление ювелирных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9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Ремонт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Ремонт и строительство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Фотоуслуги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Услуги бань и душей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Услуги парикмахерских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Прокат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Сервисное обслуживание и ремонт автотранспортных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17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18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63F7F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A0C7C" w:rsidRPr="00E63F7F" w:rsidRDefault="00E63F7F" w:rsidP="00E63F7F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0"/>
              </w:rPr>
            </w:pPr>
            <w:r w:rsidRPr="00E63F7F">
              <w:rPr>
                <w:sz w:val="20"/>
              </w:rPr>
              <w:t>Студия Маникюра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0C7C" w:rsidRPr="00831E02" w:rsidTr="006A274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19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Прием и выдача заказов в комплексных приемных пунктах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CA0C7C" w:rsidRPr="00B23CD0" w:rsidRDefault="00CA0C7C" w:rsidP="00CA0C7C">
      <w:pPr>
        <w:keepNext/>
        <w:suppressAutoHyphens/>
        <w:overflowPunct/>
        <w:autoSpaceDE/>
        <w:autoSpaceDN/>
        <w:adjustRightInd/>
        <w:jc w:val="center"/>
        <w:textAlignment w:val="auto"/>
        <w:outlineLvl w:val="3"/>
        <w:rPr>
          <w:b/>
          <w:szCs w:val="28"/>
        </w:rPr>
      </w:pPr>
    </w:p>
    <w:p w:rsidR="00CA0C7C" w:rsidRPr="00B23CD0" w:rsidRDefault="00CA0C7C" w:rsidP="00CA0C7C">
      <w:pPr>
        <w:keepNext/>
        <w:suppressAutoHyphens/>
        <w:overflowPunct/>
        <w:autoSpaceDE/>
        <w:autoSpaceDN/>
        <w:adjustRightInd/>
        <w:ind w:left="-284" w:firstLine="568"/>
        <w:textAlignment w:val="auto"/>
        <w:outlineLvl w:val="3"/>
        <w:rPr>
          <w:b/>
          <w:szCs w:val="28"/>
          <w:u w:val="single"/>
        </w:rPr>
      </w:pPr>
      <w:r w:rsidRPr="00B23CD0">
        <w:rPr>
          <w:b/>
          <w:szCs w:val="28"/>
          <w:u w:val="single"/>
        </w:rPr>
        <w:t>4. Численность работающих в сфере розничной торговли, общественного питания и бытового обслуживания населения (человек)</w:t>
      </w:r>
    </w:p>
    <w:p w:rsidR="00CA0C7C" w:rsidRPr="00B23CD0" w:rsidRDefault="00CA0C7C" w:rsidP="00CA0C7C">
      <w:pPr>
        <w:keepNext/>
        <w:suppressAutoHyphens/>
        <w:overflowPunct/>
        <w:autoSpaceDE/>
        <w:autoSpaceDN/>
        <w:adjustRightInd/>
        <w:jc w:val="center"/>
        <w:textAlignment w:val="auto"/>
        <w:outlineLvl w:val="3"/>
        <w:rPr>
          <w:b/>
          <w:szCs w:val="28"/>
        </w:rPr>
      </w:pPr>
    </w:p>
    <w:tbl>
      <w:tblPr>
        <w:tblStyle w:val="a8"/>
        <w:tblW w:w="10314" w:type="dxa"/>
        <w:tblInd w:w="-1181" w:type="dxa"/>
        <w:tblLayout w:type="fixed"/>
        <w:tblLook w:val="04A0"/>
      </w:tblPr>
      <w:tblGrid>
        <w:gridCol w:w="1621"/>
        <w:gridCol w:w="1322"/>
        <w:gridCol w:w="1843"/>
        <w:gridCol w:w="1985"/>
        <w:gridCol w:w="1701"/>
        <w:gridCol w:w="1842"/>
      </w:tblGrid>
      <w:tr w:rsidR="00CA0C7C" w:rsidRPr="00831E02" w:rsidTr="006A2742">
        <w:trPr>
          <w:trHeight w:val="285"/>
        </w:trPr>
        <w:tc>
          <w:tcPr>
            <w:tcW w:w="1621" w:type="dxa"/>
            <w:vMerge w:val="restart"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3" w:type="dxa"/>
            <w:gridSpan w:val="5"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в том числе</w:t>
            </w:r>
          </w:p>
        </w:tc>
      </w:tr>
      <w:tr w:rsidR="00CA0C7C" w:rsidRPr="00831E02" w:rsidTr="006A2742">
        <w:trPr>
          <w:trHeight w:val="525"/>
        </w:trPr>
        <w:tc>
          <w:tcPr>
            <w:tcW w:w="1621" w:type="dxa"/>
            <w:vMerge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50" w:type="dxa"/>
            <w:gridSpan w:val="3"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701" w:type="dxa"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Общепит</w:t>
            </w:r>
          </w:p>
        </w:tc>
        <w:tc>
          <w:tcPr>
            <w:tcW w:w="1842" w:type="dxa"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Бытовое обслуживание</w:t>
            </w:r>
          </w:p>
        </w:tc>
      </w:tr>
      <w:tr w:rsidR="00CA0C7C" w:rsidRPr="00831E02" w:rsidTr="006A2742">
        <w:trPr>
          <w:trHeight w:val="330"/>
        </w:trPr>
        <w:tc>
          <w:tcPr>
            <w:tcW w:w="1621" w:type="dxa"/>
            <w:vMerge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2"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A0C7C" w:rsidRPr="00831E02" w:rsidTr="006A2742">
        <w:trPr>
          <w:trHeight w:val="261"/>
        </w:trPr>
        <w:tc>
          <w:tcPr>
            <w:tcW w:w="1621" w:type="dxa"/>
            <w:vMerge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стационарная </w:t>
            </w:r>
          </w:p>
        </w:tc>
        <w:tc>
          <w:tcPr>
            <w:tcW w:w="1985" w:type="dxa"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нестационарная</w:t>
            </w:r>
          </w:p>
        </w:tc>
        <w:tc>
          <w:tcPr>
            <w:tcW w:w="1701" w:type="dxa"/>
            <w:vMerge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A0C7C" w:rsidRPr="00831E02" w:rsidTr="006A2742">
        <w:trPr>
          <w:trHeight w:val="555"/>
        </w:trPr>
        <w:tc>
          <w:tcPr>
            <w:tcW w:w="1621" w:type="dxa"/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322" w:type="dxa"/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985" w:type="dxa"/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CA0C7C" w:rsidRPr="00831E02" w:rsidRDefault="00CA0C7C" w:rsidP="00CA0C7C">
      <w:pPr>
        <w:suppressAutoHyphens/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</w:p>
    <w:p w:rsidR="00CA0C7C" w:rsidRPr="00B23CD0" w:rsidRDefault="00CA0C7C" w:rsidP="00CA0C7C">
      <w:pPr>
        <w:suppressAutoHyphens/>
        <w:overflowPunct/>
        <w:autoSpaceDE/>
        <w:autoSpaceDN/>
        <w:adjustRightInd/>
        <w:textAlignment w:val="auto"/>
        <w:rPr>
          <w:b/>
          <w:szCs w:val="28"/>
          <w:u w:val="single"/>
        </w:rPr>
      </w:pPr>
      <w:r w:rsidRPr="00B23CD0">
        <w:rPr>
          <w:b/>
          <w:szCs w:val="28"/>
          <w:u w:val="single"/>
        </w:rPr>
        <w:t>5. Строительство и ввод объектов в сфере потребительского рынка</w:t>
      </w:r>
    </w:p>
    <w:p w:rsidR="00CA0C7C" w:rsidRDefault="00CA0C7C" w:rsidP="00CA0C7C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  <w:u w:val="single"/>
        </w:rPr>
      </w:pPr>
      <w:r w:rsidRPr="00B23CD0">
        <w:rPr>
          <w:b/>
          <w:szCs w:val="28"/>
          <w:u w:val="single"/>
        </w:rPr>
        <w:t xml:space="preserve"> в 2019 году</w:t>
      </w:r>
    </w:p>
    <w:p w:rsidR="00CA0C7C" w:rsidRPr="00B23CD0" w:rsidRDefault="00CA0C7C" w:rsidP="00CA0C7C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tbl>
      <w:tblPr>
        <w:tblW w:w="10348" w:type="dxa"/>
        <w:tblInd w:w="-1199" w:type="dxa"/>
        <w:tblLayout w:type="fixed"/>
        <w:tblLook w:val="0000"/>
      </w:tblPr>
      <w:tblGrid>
        <w:gridCol w:w="3403"/>
        <w:gridCol w:w="3543"/>
        <w:gridCol w:w="3402"/>
      </w:tblGrid>
      <w:tr w:rsidR="00CA0C7C" w:rsidRPr="00831E02" w:rsidTr="006A2742">
        <w:trPr>
          <w:cantSplit/>
          <w:trHeight w:val="51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Бытовое обслуживание</w:t>
            </w:r>
          </w:p>
        </w:tc>
      </w:tr>
      <w:tr w:rsidR="00CA0C7C" w:rsidRPr="00831E02" w:rsidTr="006A2742">
        <w:trPr>
          <w:cantSplit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3</w:t>
            </w:r>
          </w:p>
        </w:tc>
      </w:tr>
      <w:tr w:rsidR="00CA0C7C" w:rsidRPr="00831E02" w:rsidTr="006A2742">
        <w:trPr>
          <w:cantSplit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E63F7F" w:rsidP="006A274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 11 </w:t>
            </w:r>
            <w:r w:rsidR="00CA0C7C" w:rsidRPr="00831E02">
              <w:rPr>
                <w:sz w:val="24"/>
                <w:szCs w:val="24"/>
              </w:rPr>
              <w:t>ед-ц п</w:t>
            </w:r>
            <w:r w:rsidR="00444B58">
              <w:rPr>
                <w:sz w:val="24"/>
                <w:szCs w:val="24"/>
              </w:rPr>
              <w:t>редприятий торговой площадью 544</w:t>
            </w:r>
            <w:r w:rsidR="00CA0C7C" w:rsidRPr="00831E02">
              <w:rPr>
                <w:sz w:val="24"/>
                <w:szCs w:val="24"/>
              </w:rPr>
              <w:t xml:space="preserve"> кв.м.</w:t>
            </w:r>
          </w:p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в том числе:</w:t>
            </w:r>
          </w:p>
          <w:p w:rsidR="00CA0C7C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(указать </w:t>
            </w:r>
            <w:r w:rsidRPr="00831E02">
              <w:rPr>
                <w:b/>
                <w:sz w:val="24"/>
                <w:szCs w:val="24"/>
              </w:rPr>
              <w:t xml:space="preserve">конкретные </w:t>
            </w:r>
            <w:r w:rsidRPr="00831E02">
              <w:rPr>
                <w:sz w:val="24"/>
                <w:szCs w:val="24"/>
              </w:rPr>
              <w:t>объекты розничной торговли)</w:t>
            </w:r>
          </w:p>
          <w:p w:rsidR="00444B58" w:rsidRDefault="00444B58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Спицина Н.А. – Магазин «Профессионал» - 98 кв.м.;</w:t>
            </w:r>
          </w:p>
          <w:p w:rsidR="00444B58" w:rsidRDefault="00444B58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Фалина Т.В.:</w:t>
            </w:r>
          </w:p>
          <w:p w:rsidR="00444B58" w:rsidRDefault="00444B58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Магазин «Домовенок» - 130кв.м.;</w:t>
            </w:r>
          </w:p>
          <w:p w:rsidR="00444B58" w:rsidRPr="00831E02" w:rsidRDefault="00444B58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Магазин «Семья»  - 60кв.м.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CA0C7C" w:rsidRPr="00831E02" w:rsidRDefault="004D5C94" w:rsidP="006A2742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 1 ед-ц предприятий на 28</w:t>
            </w:r>
            <w:r w:rsidR="00CA0C7C" w:rsidRPr="00831E02">
              <w:rPr>
                <w:sz w:val="24"/>
                <w:szCs w:val="24"/>
              </w:rPr>
              <w:t xml:space="preserve"> посадочных мест</w:t>
            </w:r>
          </w:p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в том числе:</w:t>
            </w:r>
            <w:r w:rsidRPr="00831E02">
              <w:rPr>
                <w:sz w:val="24"/>
                <w:szCs w:val="24"/>
              </w:rPr>
              <w:t xml:space="preserve"> </w:t>
            </w:r>
          </w:p>
          <w:p w:rsidR="00CA0C7C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(указать </w:t>
            </w:r>
            <w:r w:rsidRPr="00831E02">
              <w:rPr>
                <w:b/>
                <w:sz w:val="24"/>
                <w:szCs w:val="24"/>
              </w:rPr>
              <w:t xml:space="preserve">конкретные </w:t>
            </w:r>
            <w:r w:rsidRPr="00831E02">
              <w:rPr>
                <w:sz w:val="24"/>
                <w:szCs w:val="24"/>
              </w:rPr>
              <w:t>объекты общественного питания)</w:t>
            </w:r>
          </w:p>
          <w:p w:rsidR="004D5C94" w:rsidRDefault="004D5C94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D5C94" w:rsidRDefault="004D5C94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Коновалова О.В. </w:t>
            </w:r>
          </w:p>
          <w:p w:rsidR="004D5C94" w:rsidRPr="00831E02" w:rsidRDefault="004D5C94" w:rsidP="004D5C9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Кафе «Старый дворик»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>открыто ... ед-ц предприятий,  новых рабочих мест … ед-ц</w:t>
            </w:r>
          </w:p>
          <w:p w:rsidR="00CA0C7C" w:rsidRPr="00831E02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b/>
                <w:sz w:val="24"/>
                <w:szCs w:val="24"/>
              </w:rPr>
              <w:t>в том числе:</w:t>
            </w:r>
            <w:r w:rsidRPr="00831E02">
              <w:rPr>
                <w:sz w:val="24"/>
                <w:szCs w:val="24"/>
              </w:rPr>
              <w:t xml:space="preserve"> </w:t>
            </w:r>
          </w:p>
          <w:p w:rsidR="00CA0C7C" w:rsidRDefault="00CA0C7C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31E02">
              <w:rPr>
                <w:sz w:val="24"/>
                <w:szCs w:val="24"/>
              </w:rPr>
              <w:t xml:space="preserve">(указать </w:t>
            </w:r>
            <w:r w:rsidRPr="00831E02">
              <w:rPr>
                <w:b/>
                <w:sz w:val="24"/>
                <w:szCs w:val="24"/>
              </w:rPr>
              <w:t xml:space="preserve">конкретные </w:t>
            </w:r>
            <w:r w:rsidRPr="00831E02">
              <w:rPr>
                <w:sz w:val="24"/>
                <w:szCs w:val="24"/>
              </w:rPr>
              <w:t>объекты бытового обслуживания)</w:t>
            </w:r>
          </w:p>
          <w:p w:rsidR="004D5C94" w:rsidRPr="00831E02" w:rsidRDefault="004D5C94" w:rsidP="006A274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0C7C" w:rsidRPr="00831E02" w:rsidRDefault="00CA0C7C" w:rsidP="00CA0C7C">
      <w:pPr>
        <w:jc w:val="both"/>
        <w:rPr>
          <w:sz w:val="24"/>
          <w:szCs w:val="24"/>
        </w:rPr>
      </w:pPr>
    </w:p>
    <w:p w:rsidR="000B1806" w:rsidRDefault="000B1806"/>
    <w:sectPr w:rsidR="000B1806" w:rsidSect="008C78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39" w:rsidRDefault="00D67839" w:rsidP="00B07A8D">
      <w:r>
        <w:separator/>
      </w:r>
    </w:p>
  </w:endnote>
  <w:endnote w:type="continuationSeparator" w:id="0">
    <w:p w:rsidR="00D67839" w:rsidRDefault="00D67839" w:rsidP="00B0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BB" w:rsidRDefault="00D678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E0402D" w:rsidRDefault="00D67839" w:rsidP="00352147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E0402D" w:rsidRDefault="00D67839" w:rsidP="00A33B5F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39" w:rsidRDefault="00D67839" w:rsidP="00B07A8D">
      <w:r>
        <w:separator/>
      </w:r>
    </w:p>
  </w:footnote>
  <w:footnote w:type="continuationSeparator" w:id="0">
    <w:p w:rsidR="00D67839" w:rsidRDefault="00D67839" w:rsidP="00B07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7411E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5D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D678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B3" w:rsidRDefault="00D67839" w:rsidP="00634BB3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634BB3" w:rsidRDefault="00D7411E" w:rsidP="00634BB3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634BB3">
      <w:rPr>
        <w:rStyle w:val="a5"/>
        <w:sz w:val="24"/>
      </w:rPr>
      <w:fldChar w:fldCharType="begin"/>
    </w:r>
    <w:r w:rsidR="00DD5DCE" w:rsidRPr="00634BB3">
      <w:rPr>
        <w:rStyle w:val="a5"/>
        <w:sz w:val="24"/>
      </w:rPr>
      <w:instrText xml:space="preserve">PAGE  </w:instrText>
    </w:r>
    <w:r w:rsidRPr="00634BB3">
      <w:rPr>
        <w:rStyle w:val="a5"/>
        <w:sz w:val="24"/>
      </w:rPr>
      <w:fldChar w:fldCharType="separate"/>
    </w:r>
    <w:r w:rsidR="00E55B6D">
      <w:rPr>
        <w:rStyle w:val="a5"/>
        <w:noProof/>
        <w:sz w:val="24"/>
      </w:rPr>
      <w:t>2</w:t>
    </w:r>
    <w:r w:rsidRPr="00634BB3">
      <w:rPr>
        <w:rStyle w:val="a5"/>
        <w:sz w:val="24"/>
      </w:rPr>
      <w:fldChar w:fldCharType="end"/>
    </w:r>
  </w:p>
  <w:p w:rsidR="00D7160D" w:rsidRDefault="00D678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D67839" w:rsidP="00634BB3">
    <w:pPr>
      <w:pStyle w:val="a3"/>
      <w:tabs>
        <w:tab w:val="clear" w:pos="4677"/>
        <w:tab w:val="clear" w:pos="9355"/>
        <w:tab w:val="left" w:pos="2339"/>
      </w:tabs>
      <w:ind w:left="192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C7C"/>
    <w:rsid w:val="000678FB"/>
    <w:rsid w:val="000B1806"/>
    <w:rsid w:val="00165993"/>
    <w:rsid w:val="00432BEC"/>
    <w:rsid w:val="00444B58"/>
    <w:rsid w:val="004A3E41"/>
    <w:rsid w:val="004B243F"/>
    <w:rsid w:val="004D5C94"/>
    <w:rsid w:val="004E23A6"/>
    <w:rsid w:val="00593549"/>
    <w:rsid w:val="005A59A8"/>
    <w:rsid w:val="00847376"/>
    <w:rsid w:val="00983C51"/>
    <w:rsid w:val="00B07A8D"/>
    <w:rsid w:val="00B34644"/>
    <w:rsid w:val="00BC448E"/>
    <w:rsid w:val="00BD623D"/>
    <w:rsid w:val="00CA0C7C"/>
    <w:rsid w:val="00D61052"/>
    <w:rsid w:val="00D67839"/>
    <w:rsid w:val="00D7411E"/>
    <w:rsid w:val="00DD5DCE"/>
    <w:rsid w:val="00E0402D"/>
    <w:rsid w:val="00E55B6D"/>
    <w:rsid w:val="00E6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0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A0C7C"/>
  </w:style>
  <w:style w:type="paragraph" w:styleId="a6">
    <w:name w:val="footer"/>
    <w:basedOn w:val="a"/>
    <w:link w:val="a7"/>
    <w:uiPriority w:val="99"/>
    <w:rsid w:val="00CA0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0C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A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8</cp:revision>
  <cp:lastPrinted>2020-01-21T05:50:00Z</cp:lastPrinted>
  <dcterms:created xsi:type="dcterms:W3CDTF">2020-01-15T10:56:00Z</dcterms:created>
  <dcterms:modified xsi:type="dcterms:W3CDTF">2020-01-21T05:56:00Z</dcterms:modified>
</cp:coreProperties>
</file>