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67" w:rsidRPr="00E04567" w:rsidRDefault="00E04567" w:rsidP="00E04567">
      <w:r w:rsidRPr="00E04567">
        <w:rPr>
          <w:b/>
          <w:bCs/>
        </w:rPr>
        <w:t>Требования к плану финансово-хозяйственной деятельности учреждения</w:t>
      </w:r>
    </w:p>
    <w:p w:rsidR="00E04567" w:rsidRPr="00E04567" w:rsidRDefault="00E04567" w:rsidP="00E04567">
      <w:r w:rsidRPr="00E04567">
        <w:t>В соответствии с Федеральным законом от 08.05.2010</w:t>
      </w:r>
      <w:r w:rsidR="00814935">
        <w:t xml:space="preserve"> № 83 – ФЗ </w:t>
      </w:r>
      <w:r w:rsidRPr="00E04567">
        <w:t>с 01.01.2012 бюджетное учреждение обязано обеспечивать доступность и открытость документов, в перечень которых включен также план финансово-хозяйственной деятельности учреждения (далее - план ФХД).</w:t>
      </w:r>
    </w:p>
    <w:p w:rsidR="00E04567" w:rsidRPr="00E04567" w:rsidRDefault="00E04567" w:rsidP="00E04567">
      <w:r w:rsidRPr="00E04567">
        <w:t>План ФХД является одним из важнейших документов бюджетных и автономных учреждений. Здесь отражается информация об их основных видах деятельности, объем предполагаемых расходов, в связи с выполнением</w:t>
      </w:r>
      <w:r w:rsidR="00814935">
        <w:t xml:space="preserve"> государственного (муниципального) задания</w:t>
      </w:r>
      <w:r w:rsidRPr="00E04567">
        <w:t>, а также доходов, в т. ч. от организации платных услуг и работ, сдачи имущества в аренду и т.д.</w:t>
      </w:r>
    </w:p>
    <w:p w:rsidR="00E04567" w:rsidRPr="00E04567" w:rsidRDefault="00E04567" w:rsidP="00E04567">
      <w:r w:rsidRPr="00E04567">
        <w:t>План ФХД составляется и утверждается в порядке, определенном соответствующим органом, осуществляющим функции и полномочия учредителя, и согласно приказу Минфина России от 28.07.2010</w:t>
      </w:r>
      <w:r w:rsidR="00814935">
        <w:t xml:space="preserve"> №81 Н</w:t>
      </w:r>
      <w:r w:rsidRPr="00E04567">
        <w:t xml:space="preserve"> "О требованиях к плану финансово-хозяйственной деятельности государственного (муниципального) учреждения" (далее – Требования).</w:t>
      </w:r>
    </w:p>
    <w:p w:rsidR="00E04567" w:rsidRPr="00E04567" w:rsidRDefault="00E04567" w:rsidP="00E04567">
      <w:r w:rsidRPr="00E04567">
        <w:t>Анализ</w:t>
      </w:r>
      <w:r w:rsidR="00814935">
        <w:t xml:space="preserve"> Требований</w:t>
      </w:r>
      <w:r w:rsidRPr="00E04567">
        <w:t xml:space="preserve"> свидетельствует о преобладании "бухгалтерского" подхода к формированию плана ФХД: описанию практической стороны деятельности учреждения внимания не уделяется, при этом финансовые показатели должны указываться с точностью до двух знаков после запятой.</w:t>
      </w:r>
    </w:p>
    <w:p w:rsidR="00E04567" w:rsidRPr="00E04567" w:rsidRDefault="00E04567" w:rsidP="00E04567">
      <w:r w:rsidRPr="00E04567">
        <w:rPr>
          <w:b/>
          <w:bCs/>
        </w:rPr>
        <w:t>К сведению</w:t>
      </w:r>
    </w:p>
    <w:p w:rsidR="00E04567" w:rsidRPr="00E04567" w:rsidRDefault="00E04567" w:rsidP="00E04567">
      <w:r w:rsidRPr="00E04567">
        <w:t xml:space="preserve">В соответствии с </w:t>
      </w:r>
      <w:proofErr w:type="spellStart"/>
      <w:r w:rsidRPr="00E04567">
        <w:t>пп</w:t>
      </w:r>
      <w:proofErr w:type="spellEnd"/>
      <w:r w:rsidRPr="00E04567">
        <w:t>. 9 и 17</w:t>
      </w:r>
      <w:r w:rsidR="00814935">
        <w:t xml:space="preserve"> Требований</w:t>
      </w:r>
      <w:r w:rsidRPr="00E04567">
        <w:t xml:space="preserve"> план ФХД составляется на этапе формирования проекта бюджета на очередной финансовый год (на очередной финансовый год и плановый период), после утверждения которого, он при необходимости уточняется учреждением и направляется на утверждение учредителю.</w:t>
      </w:r>
    </w:p>
    <w:p w:rsidR="00E04567" w:rsidRPr="00E04567" w:rsidRDefault="00E04567" w:rsidP="00E04567">
      <w:r w:rsidRPr="00E04567">
        <w:t>______________________________________________________________________________________</w:t>
      </w:r>
    </w:p>
    <w:p w:rsidR="00E04567" w:rsidRPr="00E04567" w:rsidRDefault="00E04567" w:rsidP="00E04567">
      <w:r w:rsidRPr="00E04567">
        <w:t xml:space="preserve">В соответствии с п. 3.3 </w:t>
      </w:r>
      <w:r w:rsidR="00814935">
        <w:t xml:space="preserve"> ст. 32</w:t>
      </w:r>
      <w:r w:rsidRPr="00E04567">
        <w:t xml:space="preserve"> Федерального закона от 12.01.1996 № 7-ФЗ "О некоммерческих организациях" орган, осуществляющий функции и полномочия учредителя, обязан установить порядок составления и утверждения планов ФХД подведомственных бюджетных или автономных учреждений в соответствии с Требованиями. Учредитель, определяя указанный порядок, может предусмотреть дополнительную детализацию показателей плана ФХД, в т. ч. утвердить типовую форму плана; установить предельные сроки его утверждения и т. д.</w:t>
      </w:r>
    </w:p>
    <w:p w:rsidR="00E04567" w:rsidRPr="00E04567" w:rsidRDefault="00E04567" w:rsidP="00E04567">
      <w:r w:rsidRPr="00E04567">
        <w:t>План ФХД дает возможность органу-учредителю с любой степенью детализации регулировать финансовую деятельность учреждения. Ничто не мешает учредителю в своем порядке установить для учреждения формирование плановых поступлений и соответствующих им плановых выплат, в т. ч. в разрезе видов услуг или работ.</w:t>
      </w:r>
    </w:p>
    <w:p w:rsidR="00E04567" w:rsidRPr="00E04567" w:rsidRDefault="00E04567" w:rsidP="00E04567">
      <w:r w:rsidRPr="00E04567">
        <w:rPr>
          <w:b/>
          <w:bCs/>
        </w:rPr>
        <w:t>Внимание</w:t>
      </w:r>
    </w:p>
    <w:p w:rsidR="00E04567" w:rsidRPr="00E04567" w:rsidRDefault="00E04567" w:rsidP="00E04567">
      <w:r w:rsidRPr="00E04567">
        <w:t>Учитывая необходимость, с одной стороны, составления и утверждения соответствующего плана, а с другой стороны, разумной осторожности при обеспечении прозрачности финансово-хозяйственной деятельности учреждения, учредителям рекомендуется воспользоваться своим правом и утвердить единую форму плана ФХД учреждения и определить правила по ее заполнению.</w:t>
      </w:r>
    </w:p>
    <w:p w:rsidR="00E04567" w:rsidRPr="00E04567" w:rsidRDefault="00E04567" w:rsidP="00E04567">
      <w:r w:rsidRPr="00E04567">
        <w:lastRenderedPageBreak/>
        <w:t>______________________________________________________________________________________</w:t>
      </w:r>
    </w:p>
    <w:p w:rsidR="00E04567" w:rsidRPr="00E04567" w:rsidRDefault="00E04567" w:rsidP="00E04567">
      <w:r w:rsidRPr="00E04567">
        <w:t>В соответствии с п. 22</w:t>
      </w:r>
      <w:r w:rsidR="00814935">
        <w:t xml:space="preserve"> Требований</w:t>
      </w:r>
      <w:r w:rsidRPr="00E04567">
        <w:t xml:space="preserve"> план ФХД бюджетного учреждения (план ФХД с учетом изменений) утверждается органом, осуществляющим функции и полномочия учредителя.</w:t>
      </w:r>
    </w:p>
    <w:p w:rsidR="00E04567" w:rsidRPr="00E04567" w:rsidRDefault="00E04567" w:rsidP="00E04567">
      <w:r w:rsidRPr="00E04567">
        <w:rPr>
          <w:b/>
          <w:bCs/>
        </w:rPr>
        <w:t>Важно</w:t>
      </w:r>
    </w:p>
    <w:p w:rsidR="00944ADD" w:rsidRDefault="00E04567" w:rsidP="00E04567">
      <w:r w:rsidRPr="00E04567">
        <w:t>Учредитель вправе предоставить руководителю бюджетного учреждения право самостоятельно утверждать план ФХД. Орган-учредитель также вправе в установленном им порядке предусмотреть, что внесение изменений в план может осуществляться в течение всего текущего финансового года</w:t>
      </w:r>
    </w:p>
    <w:p w:rsidR="00E04567" w:rsidRPr="00E04567" w:rsidRDefault="00E04567" w:rsidP="00E04567">
      <w:r w:rsidRPr="00E04567">
        <w:t>учреждением самостоятельно, а утверждение указанных изменений учредителем - в определенные сроки.</w:t>
      </w:r>
    </w:p>
    <w:p w:rsidR="00E04567" w:rsidRPr="00E04567" w:rsidRDefault="00E04567" w:rsidP="00E04567">
      <w:r w:rsidRPr="00E04567">
        <w:t>______________________________________________________________________________________</w:t>
      </w:r>
    </w:p>
    <w:p w:rsidR="00E04567" w:rsidRPr="00E04567" w:rsidRDefault="00E04567" w:rsidP="00E04567">
      <w:r w:rsidRPr="00E04567">
        <w:t xml:space="preserve">У автономных учреждений иная схема действий. План ФХД утверждается согласно Федеральному закону от 03.11.2006 </w:t>
      </w:r>
      <w:r w:rsidR="00814935">
        <w:t>№ 174-ФЗ</w:t>
      </w:r>
      <w:r w:rsidRPr="00E04567">
        <w:t xml:space="preserve"> "Об автономных учреждениях" и п. 21</w:t>
      </w:r>
      <w:r w:rsidR="00814935">
        <w:t xml:space="preserve"> Требований</w:t>
      </w:r>
      <w:r w:rsidRPr="00E04567">
        <w:t xml:space="preserve"> исключительно руководителем автономного учреждения на основании заключения наблюдательного совета.</w:t>
      </w:r>
    </w:p>
    <w:p w:rsidR="00E04567" w:rsidRPr="00E04567" w:rsidRDefault="00E04567" w:rsidP="00E04567">
      <w:r w:rsidRPr="00E04567">
        <w:rPr>
          <w:b/>
          <w:bCs/>
        </w:rPr>
        <w:t>К сведению</w:t>
      </w:r>
    </w:p>
    <w:p w:rsidR="00E04567" w:rsidRPr="00E04567" w:rsidRDefault="00E04567" w:rsidP="00E04567">
      <w:r w:rsidRPr="00E04567">
        <w:t>Существует практика издания бюджетными учреждениями специальных локальных актов, утверждающих различные долгосрочные и краткосрочные планы. Основным требованием, предъявляемым к ним, является соответствие государственному (муниципальному) заданию, а также договорным обязательствам учреждения. Руководителям бюджетных учреждений необходимо помнить, что мероприятия подобных планов должны возлагаться только на тех работников, в должностные обязанности которых входит их исполнение.</w:t>
      </w:r>
    </w:p>
    <w:p w:rsidR="00E04567" w:rsidRPr="00E04567" w:rsidRDefault="00E04567" w:rsidP="00E04567">
      <w:r w:rsidRPr="00E04567">
        <w:t>______________________________________________________________________________________</w:t>
      </w:r>
    </w:p>
    <w:p w:rsidR="00E04567" w:rsidRPr="00E04567" w:rsidRDefault="00E04567" w:rsidP="00E04567">
      <w:r w:rsidRPr="00E04567">
        <w:t xml:space="preserve">В 2013 г. в </w:t>
      </w:r>
      <w:r w:rsidR="00814935">
        <w:t xml:space="preserve"> Требования</w:t>
      </w:r>
      <w:r w:rsidRPr="00E04567">
        <w:t xml:space="preserve"> внесены очень важные поправки, которые уточняют положение о порядке определения объемов выплат, связанных с выполнением учреждениями государственных (муниципальных) заданий.</w:t>
      </w:r>
    </w:p>
    <w:p w:rsidR="00E04567" w:rsidRPr="00E04567" w:rsidRDefault="00E04567" w:rsidP="00E04567">
      <w:r w:rsidRPr="00E04567">
        <w:t xml:space="preserve">Так, в соответствии с п. 12 </w:t>
      </w:r>
      <w:r w:rsidR="00814935">
        <w:t xml:space="preserve"> Требований</w:t>
      </w:r>
      <w:r w:rsidRPr="00E04567">
        <w:t xml:space="preserve"> объемы указанных выплат в пределах общего объема субсидии на выполнение задания могут рассчитываться и отражаться в плане Ф</w:t>
      </w:r>
      <w:proofErr w:type="gramStart"/>
      <w:r w:rsidRPr="00E04567">
        <w:t>ХД с пр</w:t>
      </w:r>
      <w:proofErr w:type="gramEnd"/>
      <w:r w:rsidRPr="00E04567">
        <w:t>евышением нормативных затрат. То есть эти</w:t>
      </w:r>
      <w:r w:rsidR="00814935">
        <w:t xml:space="preserve"> выплаты могут не соответствовать объему и назначениям нормативных затрат, учтенных при расчете субсидии.</w:t>
      </w:r>
      <w:r w:rsidR="00814935" w:rsidRPr="00E04567">
        <w:t xml:space="preserve"> </w:t>
      </w:r>
    </w:p>
    <w:p w:rsidR="00E04567" w:rsidRPr="00E04567" w:rsidRDefault="00E04567" w:rsidP="00E04567">
      <w:r w:rsidRPr="00E04567">
        <w:rPr>
          <w:b/>
          <w:bCs/>
        </w:rPr>
        <w:t>Важно</w:t>
      </w:r>
    </w:p>
    <w:p w:rsidR="00E04567" w:rsidRPr="00E04567" w:rsidRDefault="00E04567" w:rsidP="00E04567">
      <w:r w:rsidRPr="00E04567">
        <w:t>В случае достижения экономии средств, образовавшейся в результате осуществления деятельности, «лишние» деньги могут быть</w:t>
      </w:r>
      <w:r w:rsidR="00814935">
        <w:t xml:space="preserve"> перераспределены</w:t>
      </w:r>
      <w:r w:rsidRPr="00E04567">
        <w:t xml:space="preserve"> в зависимости от потребности учреждения на иные выплаты, но с обязательным уточнением плана ФХД. Обращаем ваше внимание, что данное перераспределение средств не должно влиять на выполнение показателей объема и качества государственных (муниципальных) услуг, утвержденных в задании.</w:t>
      </w:r>
      <w:bookmarkStart w:id="0" w:name="_GoBack"/>
      <w:bookmarkEnd w:id="0"/>
    </w:p>
    <w:sectPr w:rsidR="00E04567" w:rsidRPr="00E0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7"/>
    <w:rsid w:val="00814935"/>
    <w:rsid w:val="00944ADD"/>
    <w:rsid w:val="00E04567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4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4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Карпова</dc:creator>
  <cp:lastModifiedBy>Елена А. Карпова</cp:lastModifiedBy>
  <cp:revision>3</cp:revision>
  <dcterms:created xsi:type="dcterms:W3CDTF">2014-03-21T04:57:00Z</dcterms:created>
  <dcterms:modified xsi:type="dcterms:W3CDTF">2014-03-21T05:07:00Z</dcterms:modified>
</cp:coreProperties>
</file>