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BA" w:rsidRDefault="005A2EBA" w:rsidP="005A2EBA">
      <w:pPr>
        <w:jc w:val="center"/>
        <w:rPr>
          <w:sz w:val="28"/>
          <w:szCs w:val="28"/>
        </w:rPr>
      </w:pPr>
    </w:p>
    <w:p w:rsidR="00604C8D" w:rsidRPr="00082C97" w:rsidRDefault="00082C97" w:rsidP="00604C8D">
      <w:pPr>
        <w:shd w:val="clear" w:color="auto" w:fill="FFFFFF"/>
        <w:ind w:left="1416" w:hanging="1416"/>
        <w:jc w:val="center"/>
        <w:rPr>
          <w:b/>
          <w:sz w:val="32"/>
          <w:szCs w:val="32"/>
        </w:rPr>
      </w:pPr>
      <w:bookmarkStart w:id="0" w:name="_GoBack"/>
      <w:bookmarkEnd w:id="0"/>
      <w:r w:rsidRPr="00082C97">
        <w:rPr>
          <w:b/>
          <w:sz w:val="32"/>
          <w:szCs w:val="32"/>
        </w:rPr>
        <w:t>Льготы</w:t>
      </w:r>
      <w:r w:rsidR="00604C8D" w:rsidRPr="00082C97">
        <w:rPr>
          <w:b/>
          <w:sz w:val="32"/>
          <w:szCs w:val="32"/>
        </w:rPr>
        <w:t xml:space="preserve"> </w:t>
      </w:r>
      <w:r w:rsidRPr="00082C97">
        <w:rPr>
          <w:b/>
          <w:sz w:val="32"/>
          <w:szCs w:val="32"/>
        </w:rPr>
        <w:t>организациям</w:t>
      </w:r>
    </w:p>
    <w:p w:rsidR="00341369" w:rsidRPr="00082C97" w:rsidRDefault="00604C8D" w:rsidP="00604C8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2C97">
        <w:rPr>
          <w:sz w:val="28"/>
          <w:szCs w:val="28"/>
        </w:rPr>
        <w:t>Межрайонная инспекция Федеральной налоговой службы</w:t>
      </w:r>
      <w:r w:rsidRPr="00082C97">
        <w:rPr>
          <w:i/>
          <w:sz w:val="28"/>
          <w:szCs w:val="28"/>
        </w:rPr>
        <w:t xml:space="preserve"> </w:t>
      </w:r>
      <w:r w:rsidRPr="00082C97">
        <w:rPr>
          <w:sz w:val="28"/>
          <w:szCs w:val="28"/>
        </w:rPr>
        <w:t>№3 по Ярославской области напоминает: для получения организациями льгот по имущественным налогам за 202</w:t>
      </w:r>
      <w:r w:rsidR="001A31F1">
        <w:rPr>
          <w:sz w:val="28"/>
          <w:szCs w:val="28"/>
        </w:rPr>
        <w:t>3</w:t>
      </w:r>
      <w:r w:rsidRPr="00082C97">
        <w:rPr>
          <w:sz w:val="28"/>
          <w:szCs w:val="28"/>
        </w:rPr>
        <w:t xml:space="preserve"> год (транспортному и земельному налогам, налогу на имущество организаций) </w:t>
      </w:r>
      <w:hyperlink r:id="rId5" w:anchor="dst100021" w:tgtFrame="_blank" w:history="1">
        <w:r w:rsidRPr="00082C97">
          <w:rPr>
            <w:sz w:val="28"/>
            <w:szCs w:val="28"/>
          </w:rPr>
          <w:t>заявление</w:t>
        </w:r>
      </w:hyperlink>
      <w:r w:rsidRPr="00082C97">
        <w:rPr>
          <w:sz w:val="28"/>
          <w:szCs w:val="28"/>
        </w:rPr>
        <w:t xml:space="preserve"> о предоставлении льготы и подтверждающие документы нужно представить </w:t>
      </w:r>
      <w:r w:rsidRPr="00082C97">
        <w:rPr>
          <w:b/>
          <w:sz w:val="28"/>
          <w:szCs w:val="28"/>
        </w:rPr>
        <w:t>до 1 апреля 202</w:t>
      </w:r>
      <w:r w:rsidR="001A31F1">
        <w:rPr>
          <w:b/>
          <w:sz w:val="28"/>
          <w:szCs w:val="28"/>
        </w:rPr>
        <w:t>4</w:t>
      </w:r>
      <w:r w:rsidRPr="00082C97">
        <w:rPr>
          <w:b/>
          <w:sz w:val="28"/>
          <w:szCs w:val="28"/>
        </w:rPr>
        <w:t xml:space="preserve"> года</w:t>
      </w:r>
      <w:r w:rsidRPr="00082C97">
        <w:rPr>
          <w:sz w:val="28"/>
          <w:szCs w:val="28"/>
        </w:rPr>
        <w:t xml:space="preserve">.   </w:t>
      </w:r>
    </w:p>
    <w:p w:rsidR="00604C8D" w:rsidRPr="00082C97" w:rsidRDefault="00604C8D" w:rsidP="00082C97">
      <w:pPr>
        <w:shd w:val="clear" w:color="auto" w:fill="FFFFFF"/>
        <w:jc w:val="both"/>
        <w:rPr>
          <w:sz w:val="28"/>
          <w:szCs w:val="28"/>
        </w:rPr>
      </w:pPr>
      <w:r w:rsidRPr="00082C97">
        <w:rPr>
          <w:sz w:val="28"/>
          <w:szCs w:val="28"/>
        </w:rPr>
        <w:t xml:space="preserve">    </w:t>
      </w:r>
      <w:r w:rsidR="00341369" w:rsidRPr="00082C97">
        <w:rPr>
          <w:sz w:val="28"/>
          <w:szCs w:val="28"/>
        </w:rPr>
        <w:t xml:space="preserve">       С информацией о налоговых  льготах (по всем видам налогов во всех муниципальных образованиях) можно ознакомиться в рубрике «Справочная информация о ставках и льготах по имущественным налогам» (</w:t>
      </w:r>
      <w:hyperlink r:id="rId6" w:history="1">
        <w:r w:rsidR="00341369" w:rsidRPr="00082C97">
          <w:rPr>
            <w:rStyle w:val="a3"/>
            <w:sz w:val="28"/>
            <w:szCs w:val="28"/>
          </w:rPr>
          <w:t>https://www.nalog.ru/rn76/service/tax/</w:t>
        </w:r>
      </w:hyperlink>
      <w:r w:rsidR="00341369" w:rsidRPr="00082C97">
        <w:rPr>
          <w:sz w:val="28"/>
          <w:szCs w:val="28"/>
        </w:rPr>
        <w:t>).</w:t>
      </w:r>
    </w:p>
    <w:p w:rsidR="00604C8D" w:rsidRPr="00082C97" w:rsidRDefault="00604C8D" w:rsidP="005A2EBA">
      <w:pPr>
        <w:jc w:val="both"/>
        <w:rPr>
          <w:sz w:val="28"/>
          <w:szCs w:val="28"/>
        </w:rPr>
      </w:pPr>
    </w:p>
    <w:sectPr w:rsidR="00604C8D" w:rsidRPr="0008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CC"/>
    <w:rsid w:val="00047B63"/>
    <w:rsid w:val="00082C97"/>
    <w:rsid w:val="001A31F1"/>
    <w:rsid w:val="001F20A9"/>
    <w:rsid w:val="00341369"/>
    <w:rsid w:val="004A293C"/>
    <w:rsid w:val="005A2EBA"/>
    <w:rsid w:val="00604C8D"/>
    <w:rsid w:val="00785C41"/>
    <w:rsid w:val="007A6CD7"/>
    <w:rsid w:val="008A730D"/>
    <w:rsid w:val="009B4CE3"/>
    <w:rsid w:val="00BD61F4"/>
    <w:rsid w:val="00C309BE"/>
    <w:rsid w:val="00D171DE"/>
    <w:rsid w:val="00E67E37"/>
    <w:rsid w:val="00F1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B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13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4CE3"/>
    <w:pPr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B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13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4CE3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6/service/tax/" TargetMode="External"/><Relationship Id="rId5" Type="http://schemas.openxmlformats.org/officeDocument/2006/relationships/hyperlink" Target="http://www.consultant.ru/document/cons_doc_LAW_333171/eb3fa8752c9355e18b015f8771c3189456d0854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dcterms:created xsi:type="dcterms:W3CDTF">2024-01-30T13:30:00Z</dcterms:created>
  <dcterms:modified xsi:type="dcterms:W3CDTF">2024-01-30T13:30:00Z</dcterms:modified>
</cp:coreProperties>
</file>