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6518DF" w:rsidRDefault="006C296F">
      <w:pPr>
        <w:jc w:val="both"/>
      </w:pPr>
      <w:r w:rsidRPr="006518DF">
        <w:rPr>
          <w:b/>
        </w:rPr>
        <w:t xml:space="preserve">                                  </w:t>
      </w:r>
      <w:r w:rsidRPr="006518DF">
        <w:rPr>
          <w:b/>
        </w:rPr>
        <w:tab/>
      </w:r>
      <w:r w:rsidRPr="006518DF">
        <w:rPr>
          <w:b/>
        </w:rPr>
        <w:tab/>
      </w:r>
      <w:r w:rsidRPr="006518DF">
        <w:rPr>
          <w:b/>
        </w:rPr>
        <w:tab/>
      </w:r>
      <w:r w:rsidRPr="006518DF">
        <w:rPr>
          <w:b/>
        </w:rPr>
        <w:tab/>
      </w:r>
      <w:r w:rsidRPr="006518DF">
        <w:rPr>
          <w:b/>
        </w:rPr>
        <w:tab/>
        <w:t xml:space="preserve">                  </w:t>
      </w:r>
      <w:r w:rsidRPr="006518DF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6518DF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6518DF">
        <w:rPr>
          <w:b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6518DF">
          <w:rPr>
            <w:rStyle w:val="a4"/>
          </w:rPr>
          <w:t>@086.</w:t>
        </w:r>
        <w:r w:rsidRPr="00D36F8E">
          <w:rPr>
            <w:rStyle w:val="a4"/>
            <w:lang w:val="en-US"/>
          </w:rPr>
          <w:t>pfr</w:t>
        </w:r>
        <w:r w:rsidRPr="006518DF">
          <w:rPr>
            <w:rStyle w:val="a4"/>
          </w:rPr>
          <w:t>.</w:t>
        </w:r>
        <w:proofErr w:type="spellStart"/>
        <w:r w:rsidRPr="00D36F8E">
          <w:rPr>
            <w:rStyle w:val="a4"/>
            <w:lang w:val="en-US"/>
          </w:rPr>
          <w:t>ru</w:t>
        </w:r>
        <w:proofErr w:type="spellEnd"/>
      </w:hyperlink>
    </w:p>
    <w:p w:rsidR="00EF6A70" w:rsidRPr="006518DF" w:rsidRDefault="00EF6A70">
      <w:pPr>
        <w:ind w:left="5664" w:firstLine="708"/>
        <w:jc w:val="both"/>
      </w:pPr>
    </w:p>
    <w:p w:rsidR="006518DF" w:rsidRDefault="006518DF" w:rsidP="006518DF">
      <w:pPr>
        <w:suppressAutoHyphens w:val="0"/>
        <w:spacing w:before="100" w:beforeAutospacing="1" w:line="276" w:lineRule="auto"/>
        <w:ind w:firstLine="708"/>
        <w:rPr>
          <w:b/>
          <w:color w:val="333333"/>
          <w:sz w:val="26"/>
          <w:szCs w:val="26"/>
          <w:lang w:eastAsia="ru-RU"/>
        </w:rPr>
      </w:pPr>
      <w:r w:rsidRPr="006518DF">
        <w:rPr>
          <w:b/>
          <w:color w:val="333333"/>
          <w:sz w:val="26"/>
          <w:szCs w:val="26"/>
          <w:lang w:eastAsia="ru-RU"/>
        </w:rPr>
        <w:t>Вниманию пенсионеров, выбравших способом доставки банковскую карту!</w:t>
      </w:r>
    </w:p>
    <w:p w:rsidR="006518DF" w:rsidRDefault="006518DF" w:rsidP="006518DF">
      <w:pPr>
        <w:suppressAutoHyphens w:val="0"/>
        <w:spacing w:before="100" w:beforeAutospacing="1" w:line="276" w:lineRule="auto"/>
        <w:ind w:firstLine="708"/>
        <w:rPr>
          <w:b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6518DF" w:rsidRPr="006518DF" w:rsidRDefault="006518DF" w:rsidP="006518DF">
      <w:pPr>
        <w:suppressAutoHyphens w:val="0"/>
        <w:spacing w:line="276" w:lineRule="auto"/>
        <w:ind w:firstLine="708"/>
        <w:jc w:val="both"/>
        <w:rPr>
          <w:color w:val="333333"/>
          <w:sz w:val="26"/>
          <w:szCs w:val="26"/>
          <w:lang w:eastAsia="ru-RU"/>
        </w:rPr>
      </w:pPr>
      <w:r w:rsidRPr="006518DF">
        <w:rPr>
          <w:color w:val="333333"/>
          <w:sz w:val="26"/>
          <w:szCs w:val="26"/>
          <w:lang w:eastAsia="ru-RU"/>
        </w:rPr>
        <w:t>Зачисление пенсий и иных социальных выплат на банковские карты,                    не относящиеся к национальной платёжной системе «Мир», будет осуществляться до 1 октября 2020 года.</w:t>
      </w:r>
    </w:p>
    <w:p w:rsidR="006518DF" w:rsidRPr="006518DF" w:rsidRDefault="006518DF" w:rsidP="006518DF">
      <w:pPr>
        <w:suppressAutoHyphens w:val="0"/>
        <w:spacing w:line="276" w:lineRule="auto"/>
        <w:ind w:firstLine="708"/>
        <w:jc w:val="both"/>
        <w:rPr>
          <w:color w:val="333333"/>
          <w:sz w:val="26"/>
          <w:szCs w:val="26"/>
          <w:lang w:eastAsia="ru-RU"/>
        </w:rPr>
      </w:pPr>
      <w:r w:rsidRPr="006518DF">
        <w:rPr>
          <w:color w:val="333333"/>
          <w:sz w:val="26"/>
          <w:szCs w:val="26"/>
          <w:lang w:eastAsia="ru-RU"/>
        </w:rPr>
        <w:t xml:space="preserve">До 1 июля 2020 года должен был завершиться переход клиентов, получающих пенсии и иные социальные выплаты, осуществляемые Пенсионным фондом Российской Федерации, на использование национальной платёжной системы – карту «Мир». Однако в условиях распространения </w:t>
      </w:r>
      <w:proofErr w:type="spellStart"/>
      <w:r w:rsidRPr="006518DF">
        <w:rPr>
          <w:color w:val="333333"/>
          <w:sz w:val="26"/>
          <w:szCs w:val="26"/>
          <w:lang w:eastAsia="ru-RU"/>
        </w:rPr>
        <w:t>коронавирусной</w:t>
      </w:r>
      <w:proofErr w:type="spellEnd"/>
      <w:r w:rsidRPr="006518DF">
        <w:rPr>
          <w:color w:val="333333"/>
          <w:sz w:val="26"/>
          <w:szCs w:val="26"/>
          <w:lang w:eastAsia="ru-RU"/>
        </w:rPr>
        <w:t xml:space="preserve"> инфекции (COVID-19) и установления на территории Российской Федерации ограничения передвижения граждан, а также с учётом социальной значимости пенсионных выплат Центральным банком Российской Федерации принято решение о продлении периода перехода до 1 октября 2020 года.</w:t>
      </w:r>
    </w:p>
    <w:p w:rsidR="006518DF" w:rsidRPr="006518DF" w:rsidRDefault="006518DF" w:rsidP="006518DF">
      <w:pPr>
        <w:suppressAutoHyphens w:val="0"/>
        <w:spacing w:line="276" w:lineRule="auto"/>
        <w:ind w:firstLine="708"/>
        <w:jc w:val="both"/>
        <w:rPr>
          <w:color w:val="333333"/>
          <w:sz w:val="26"/>
          <w:szCs w:val="26"/>
          <w:lang w:eastAsia="ru-RU"/>
        </w:rPr>
      </w:pPr>
      <w:r w:rsidRPr="006518DF">
        <w:rPr>
          <w:color w:val="333333"/>
          <w:sz w:val="26"/>
          <w:szCs w:val="26"/>
          <w:lang w:eastAsia="ru-RU"/>
        </w:rPr>
        <w:t>Кредитным учреждениям рекомендована организация дистанционного взаимодействия с клиентами, получающими пенсионные выплаты на платёжные карты, для выпуска им национальных платёжных инструментов и их доставки клиентам при наличии такой возможности.</w:t>
      </w:r>
    </w:p>
    <w:p w:rsidR="006518DF" w:rsidRPr="006518DF" w:rsidRDefault="006518DF" w:rsidP="006518DF">
      <w:pPr>
        <w:suppressAutoHyphens w:val="0"/>
        <w:spacing w:line="276" w:lineRule="auto"/>
        <w:ind w:firstLine="708"/>
        <w:jc w:val="both"/>
        <w:rPr>
          <w:color w:val="333333"/>
          <w:sz w:val="26"/>
          <w:szCs w:val="26"/>
          <w:lang w:eastAsia="ru-RU"/>
        </w:rPr>
      </w:pPr>
      <w:proofErr w:type="gramStart"/>
      <w:r w:rsidRPr="006518DF">
        <w:rPr>
          <w:color w:val="333333"/>
          <w:sz w:val="26"/>
          <w:szCs w:val="26"/>
          <w:lang w:eastAsia="ru-RU"/>
        </w:rPr>
        <w:t>Обращаем внимание, что в случае представления пенсионером в Банк распоряжения о зачислении денежных средств на банковский счет, предусматривающий осуществление операций с использованием национального платежного инструмента, либо на банковский счет, не предусматривающий осуществление операций с использованием платежной карты, денежные средства с «обычной» карты автоматически Банком зачисляются на карту Мир или счет, не предусматривающий осуществление операций с использованием платежной карты.</w:t>
      </w:r>
      <w:proofErr w:type="gramEnd"/>
      <w:r w:rsidRPr="006518DF">
        <w:rPr>
          <w:color w:val="333333"/>
          <w:sz w:val="26"/>
          <w:szCs w:val="26"/>
          <w:lang w:eastAsia="ru-RU"/>
        </w:rPr>
        <w:t xml:space="preserve"> Информация о зачислении на счет карты Мир (иной) в органы Пенсионного фонда поступает от кредитных учреждений в автоматическом режиме, и в данном случае пенсионеру не надо приходить в территориальный орган ПФР.</w:t>
      </w:r>
    </w:p>
    <w:p w:rsidR="006518DF" w:rsidRPr="006518DF" w:rsidRDefault="006518DF" w:rsidP="006518DF">
      <w:pPr>
        <w:suppressAutoHyphens w:val="0"/>
        <w:spacing w:line="276" w:lineRule="auto"/>
        <w:ind w:firstLine="708"/>
        <w:jc w:val="center"/>
        <w:rPr>
          <w:i/>
          <w:sz w:val="16"/>
          <w:szCs w:val="16"/>
          <w:lang w:eastAsia="ru-RU"/>
        </w:rPr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3027E"/>
    <w:rsid w:val="00072AB9"/>
    <w:rsid w:val="000913E2"/>
    <w:rsid w:val="000A02A9"/>
    <w:rsid w:val="000A0B6B"/>
    <w:rsid w:val="000C038B"/>
    <w:rsid w:val="000E7D66"/>
    <w:rsid w:val="00111B7A"/>
    <w:rsid w:val="0012168B"/>
    <w:rsid w:val="0012528F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910ED"/>
    <w:rsid w:val="004A034F"/>
    <w:rsid w:val="004A4521"/>
    <w:rsid w:val="004B32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518DF"/>
    <w:rsid w:val="00666B02"/>
    <w:rsid w:val="006724D3"/>
    <w:rsid w:val="00692997"/>
    <w:rsid w:val="006A5C43"/>
    <w:rsid w:val="006B18CB"/>
    <w:rsid w:val="006C296F"/>
    <w:rsid w:val="006D1898"/>
    <w:rsid w:val="00720CD8"/>
    <w:rsid w:val="00781AE8"/>
    <w:rsid w:val="007B6132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960DE"/>
    <w:rsid w:val="009C45F2"/>
    <w:rsid w:val="009E311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4A76"/>
    <w:rsid w:val="00BB74D6"/>
    <w:rsid w:val="00BC1624"/>
    <w:rsid w:val="00BC426B"/>
    <w:rsid w:val="00BE1745"/>
    <w:rsid w:val="00BE1BC4"/>
    <w:rsid w:val="00C0071F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59CC-A969-48F4-9DE9-35F8BAB8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2020-05-13T07:15:00Z</cp:lastPrinted>
  <dcterms:created xsi:type="dcterms:W3CDTF">2020-05-20T06:33:00Z</dcterms:created>
  <dcterms:modified xsi:type="dcterms:W3CDTF">2020-05-20T06:33:00Z</dcterms:modified>
</cp:coreProperties>
</file>