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1C" w:rsidRPr="0075211C" w:rsidRDefault="0075211C" w:rsidP="0075211C">
      <w:pPr>
        <w:shd w:val="clear" w:color="auto" w:fill="FFFFFF"/>
        <w:spacing w:line="540" w:lineRule="atLeast"/>
        <w:jc w:val="center"/>
        <w:rPr>
          <w:rFonts w:ascii="Times New Roman" w:eastAsia="Times New Roman" w:hAnsi="Times New Roman" w:cs="Times New Roman"/>
          <w:b/>
          <w:bCs/>
          <w:color w:val="333333"/>
          <w:sz w:val="28"/>
          <w:szCs w:val="28"/>
          <w:lang w:eastAsia="ru-RU"/>
        </w:rPr>
      </w:pPr>
      <w:r w:rsidRPr="0075211C">
        <w:rPr>
          <w:rFonts w:ascii="Times New Roman" w:eastAsia="Times New Roman" w:hAnsi="Times New Roman" w:cs="Times New Roman"/>
          <w:b/>
          <w:bCs/>
          <w:color w:val="333333"/>
          <w:sz w:val="28"/>
          <w:szCs w:val="28"/>
          <w:lang w:eastAsia="ru-RU"/>
        </w:rPr>
        <w:t>Уголовная ответственность в сфере незаконной миграции</w:t>
      </w:r>
    </w:p>
    <w:p w:rsidR="0075211C" w:rsidRPr="0075211C" w:rsidRDefault="0075211C" w:rsidP="0075211C">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75211C">
        <w:rPr>
          <w:rFonts w:ascii="Roboto" w:eastAsia="Times New Roman" w:hAnsi="Roboto" w:cs="Times New Roman"/>
          <w:color w:val="000000"/>
          <w:sz w:val="28"/>
          <w:szCs w:val="28"/>
          <w:lang w:eastAsia="ru-RU"/>
        </w:rPr>
        <w:t>Законом Российской Федерации</w:t>
      </w:r>
      <w:r w:rsidRPr="0075211C">
        <w:rPr>
          <w:rFonts w:ascii="Roboto" w:eastAsia="Times New Roman" w:hAnsi="Roboto" w:cs="Times New Roman"/>
          <w:color w:val="333333"/>
          <w:sz w:val="28"/>
          <w:szCs w:val="28"/>
          <w:lang w:eastAsia="ru-RU"/>
        </w:rPr>
        <w:t xml:space="preserve"> от 25.06.1993 N 5242-1 </w:t>
      </w:r>
      <w:r>
        <w:rPr>
          <w:rFonts w:ascii="Roboto" w:eastAsia="Times New Roman" w:hAnsi="Roboto" w:cs="Times New Roman"/>
          <w:color w:val="333333"/>
          <w:sz w:val="28"/>
          <w:szCs w:val="28"/>
          <w:lang w:eastAsia="ru-RU"/>
        </w:rPr>
        <w:t>«</w:t>
      </w:r>
      <w:r w:rsidRPr="0075211C">
        <w:rPr>
          <w:rFonts w:ascii="Roboto" w:eastAsia="Times New Roman" w:hAnsi="Roboto" w:cs="Times New Roman"/>
          <w:color w:val="333333"/>
          <w:sz w:val="28"/>
          <w:szCs w:val="28"/>
          <w:lang w:eastAsia="ru-RU"/>
        </w:rPr>
        <w:t xml:space="preserve">О праве граждан Российской Федерации на свободу передвижения, выбор места пребывания и жительства </w:t>
      </w:r>
      <w:r w:rsidR="0044676C">
        <w:rPr>
          <w:rFonts w:ascii="Roboto" w:eastAsia="Times New Roman" w:hAnsi="Roboto" w:cs="Times New Roman"/>
          <w:color w:val="333333"/>
          <w:sz w:val="28"/>
          <w:szCs w:val="28"/>
          <w:lang w:eastAsia="ru-RU"/>
        </w:rPr>
        <w:t>в пределах Российской Федерации»</w:t>
      </w:r>
      <w:bookmarkStart w:id="0" w:name="_GoBack"/>
      <w:bookmarkEnd w:id="0"/>
      <w:r w:rsidRPr="0075211C">
        <w:rPr>
          <w:rFonts w:ascii="Roboto" w:eastAsia="Times New Roman" w:hAnsi="Roboto" w:cs="Times New Roman"/>
          <w:color w:val="333333"/>
          <w:sz w:val="28"/>
          <w:szCs w:val="28"/>
          <w:lang w:eastAsia="ru-RU"/>
        </w:rPr>
        <w:t xml:space="preserve">  под  фиктивной регистрацией гражданина РФ по месту пребывания или по месту жительства понимается регистрация гражданина РФ по месту пребывания или по месту жительства на основании представления заведомо недостоверных сведений или документов для такой регистрации, либо его</w:t>
      </w:r>
      <w:proofErr w:type="gramEnd"/>
      <w:r w:rsidRPr="0075211C">
        <w:rPr>
          <w:rFonts w:ascii="Roboto" w:eastAsia="Times New Roman" w:hAnsi="Roboto" w:cs="Times New Roman"/>
          <w:color w:val="333333"/>
          <w:sz w:val="28"/>
          <w:szCs w:val="28"/>
          <w:lang w:eastAsia="ru-RU"/>
        </w:rPr>
        <w:t xml:space="preserve">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75211C" w:rsidRPr="0075211C" w:rsidRDefault="0075211C" w:rsidP="0075211C">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75211C">
        <w:rPr>
          <w:rFonts w:ascii="Roboto" w:eastAsia="Times New Roman" w:hAnsi="Roboto" w:cs="Times New Roman"/>
          <w:color w:val="000000"/>
          <w:sz w:val="28"/>
          <w:szCs w:val="28"/>
          <w:lang w:eastAsia="ru-RU"/>
        </w:rPr>
        <w:t xml:space="preserve">Уголовным кодексом установлена уголовная  ответственность </w:t>
      </w:r>
      <w:proofErr w:type="gramStart"/>
      <w:r w:rsidRPr="0075211C">
        <w:rPr>
          <w:rFonts w:ascii="Roboto" w:eastAsia="Times New Roman" w:hAnsi="Roboto" w:cs="Times New Roman"/>
          <w:color w:val="000000"/>
          <w:sz w:val="28"/>
          <w:szCs w:val="28"/>
          <w:lang w:eastAsia="ru-RU"/>
        </w:rPr>
        <w:t>за</w:t>
      </w:r>
      <w:proofErr w:type="gramEnd"/>
      <w:r w:rsidRPr="0075211C">
        <w:rPr>
          <w:rFonts w:ascii="Roboto" w:eastAsia="Times New Roman" w:hAnsi="Roboto" w:cs="Times New Roman"/>
          <w:color w:val="000000"/>
          <w:sz w:val="28"/>
          <w:szCs w:val="28"/>
          <w:lang w:eastAsia="ru-RU"/>
        </w:rPr>
        <w:t>:</w:t>
      </w:r>
    </w:p>
    <w:p w:rsidR="0075211C" w:rsidRPr="0075211C" w:rsidRDefault="0075211C" w:rsidP="0075211C">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75211C">
        <w:rPr>
          <w:rFonts w:ascii="Roboto" w:eastAsia="Times New Roman" w:hAnsi="Roboto" w:cs="Times New Roman"/>
          <w:color w:val="000000"/>
          <w:sz w:val="28"/>
          <w:szCs w:val="28"/>
          <w:lang w:eastAsia="ru-RU"/>
        </w:rPr>
        <w:t>- о</w:t>
      </w:r>
      <w:r w:rsidRPr="0075211C">
        <w:rPr>
          <w:rFonts w:ascii="Roboto" w:eastAsia="Times New Roman" w:hAnsi="Roboto" w:cs="Times New Roman"/>
          <w:color w:val="333333"/>
          <w:sz w:val="28"/>
          <w:szCs w:val="28"/>
          <w:lang w:eastAsia="ru-RU"/>
        </w:rPr>
        <w:t>рганизацию незаконного въезда в РФ иностранных граждан или лиц без гражданства, их </w:t>
      </w:r>
      <w:r w:rsidRPr="0075211C">
        <w:rPr>
          <w:rFonts w:ascii="Roboto" w:eastAsia="Times New Roman" w:hAnsi="Roboto" w:cs="Times New Roman"/>
          <w:color w:val="000000"/>
          <w:sz w:val="28"/>
          <w:szCs w:val="28"/>
          <w:lang w:eastAsia="ru-RU"/>
        </w:rPr>
        <w:t>незаконного пребывания в РФ или незаконного транзитного проезда через территорию РФ (ст. 322.1 УК РФ);</w:t>
      </w:r>
    </w:p>
    <w:p w:rsidR="0075211C" w:rsidRPr="0075211C" w:rsidRDefault="0075211C" w:rsidP="0075211C">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75211C">
        <w:rPr>
          <w:rFonts w:ascii="Roboto" w:eastAsia="Times New Roman" w:hAnsi="Roboto" w:cs="Times New Roman"/>
          <w:color w:val="000000"/>
          <w:sz w:val="28"/>
          <w:szCs w:val="28"/>
          <w:lang w:eastAsia="ru-RU"/>
        </w:rPr>
        <w:t xml:space="preserve">- </w:t>
      </w:r>
      <w:proofErr w:type="gramStart"/>
      <w:r w:rsidRPr="0075211C">
        <w:rPr>
          <w:rFonts w:ascii="Roboto" w:eastAsia="Times New Roman" w:hAnsi="Roboto" w:cs="Times New Roman"/>
          <w:color w:val="000000"/>
          <w:sz w:val="28"/>
          <w:szCs w:val="28"/>
          <w:lang w:eastAsia="ru-RU"/>
        </w:rPr>
        <w:t>ф</w:t>
      </w:r>
      <w:hyperlink r:id="rId5" w:history="1">
        <w:r w:rsidRPr="0075211C">
          <w:rPr>
            <w:rFonts w:ascii="Roboto" w:eastAsia="Times New Roman" w:hAnsi="Roboto" w:cs="Times New Roman"/>
            <w:color w:val="000000"/>
            <w:sz w:val="28"/>
            <w:szCs w:val="28"/>
            <w:lang w:eastAsia="ru-RU"/>
          </w:rPr>
          <w:t>иктивную</w:t>
        </w:r>
        <w:proofErr w:type="gramEnd"/>
      </w:hyperlink>
      <w:r w:rsidRPr="0075211C">
        <w:rPr>
          <w:rFonts w:ascii="Roboto" w:eastAsia="Times New Roman" w:hAnsi="Roboto" w:cs="Times New Roman"/>
          <w:color w:val="000000"/>
          <w:sz w:val="28"/>
          <w:szCs w:val="28"/>
          <w:lang w:eastAsia="ru-RU"/>
        </w:rPr>
        <w:t> регистрацию гражданина РФ по месту пребывания или по месту жительства в жилом помещении в РФ, а равно </w:t>
      </w:r>
      <w:hyperlink r:id="rId6" w:history="1">
        <w:r w:rsidRPr="0075211C">
          <w:rPr>
            <w:rFonts w:ascii="Roboto" w:eastAsia="Times New Roman" w:hAnsi="Roboto" w:cs="Times New Roman"/>
            <w:color w:val="000000"/>
            <w:sz w:val="28"/>
            <w:szCs w:val="28"/>
            <w:lang w:eastAsia="ru-RU"/>
          </w:rPr>
          <w:t>фиктивную регистрацию</w:t>
        </w:r>
      </w:hyperlink>
      <w:r w:rsidRPr="0075211C">
        <w:rPr>
          <w:rFonts w:ascii="Roboto" w:eastAsia="Times New Roman" w:hAnsi="Roboto" w:cs="Times New Roman"/>
          <w:color w:val="000000"/>
          <w:sz w:val="28"/>
          <w:szCs w:val="28"/>
          <w:lang w:eastAsia="ru-RU"/>
        </w:rPr>
        <w:t> иностранного гражданина или лица без гражданства по месту жительства в жилом помещении в РФ (ст. 322.2 УК РФ);</w:t>
      </w:r>
    </w:p>
    <w:p w:rsidR="0075211C" w:rsidRDefault="0075211C" w:rsidP="0075211C">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75211C">
        <w:rPr>
          <w:rFonts w:ascii="Roboto" w:eastAsia="Times New Roman" w:hAnsi="Roboto" w:cs="Times New Roman"/>
          <w:color w:val="000000"/>
          <w:sz w:val="28"/>
          <w:szCs w:val="28"/>
          <w:lang w:eastAsia="ru-RU"/>
        </w:rPr>
        <w:t>- фиктивную постановку на учет иностранного гражданина или лица без гражданства по месту пребывания в РФ (ст. 322.3 УК РФ).</w:t>
      </w:r>
    </w:p>
    <w:p w:rsidR="0075211C" w:rsidRDefault="0075211C" w:rsidP="0075211C">
      <w:pPr>
        <w:shd w:val="clear" w:color="auto" w:fill="FFFFFF"/>
        <w:spacing w:after="0" w:line="240" w:lineRule="auto"/>
        <w:ind w:firstLine="709"/>
        <w:jc w:val="both"/>
        <w:rPr>
          <w:rFonts w:ascii="Roboto" w:eastAsia="Times New Roman" w:hAnsi="Roboto" w:cs="Times New Roman"/>
          <w:color w:val="000000"/>
          <w:sz w:val="28"/>
          <w:szCs w:val="28"/>
          <w:lang w:eastAsia="ru-RU"/>
        </w:rPr>
      </w:pPr>
    </w:p>
    <w:p w:rsidR="0075211C" w:rsidRPr="0075211C" w:rsidRDefault="0075211C" w:rsidP="0075211C">
      <w:pPr>
        <w:shd w:val="clear" w:color="auto" w:fill="FFFFFF"/>
        <w:spacing w:after="0" w:line="240" w:lineRule="auto"/>
        <w:ind w:firstLine="709"/>
        <w:jc w:val="right"/>
        <w:rPr>
          <w:rFonts w:ascii="Roboto" w:eastAsia="Times New Roman" w:hAnsi="Roboto" w:cs="Times New Roman"/>
          <w:color w:val="333333"/>
          <w:sz w:val="24"/>
          <w:szCs w:val="24"/>
          <w:lang w:eastAsia="ru-RU"/>
        </w:rPr>
      </w:pPr>
      <w:r>
        <w:rPr>
          <w:rFonts w:ascii="Roboto" w:eastAsia="Times New Roman" w:hAnsi="Roboto" w:cs="Times New Roman"/>
          <w:color w:val="000000"/>
          <w:sz w:val="28"/>
          <w:szCs w:val="28"/>
          <w:lang w:eastAsia="ru-RU"/>
        </w:rPr>
        <w:t xml:space="preserve"> Прокуратура Любимского района </w:t>
      </w:r>
    </w:p>
    <w:sectPr w:rsidR="0075211C" w:rsidRPr="00752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1C"/>
    <w:rsid w:val="0044676C"/>
    <w:rsid w:val="0075211C"/>
    <w:rsid w:val="00BB3CD1"/>
    <w:rsid w:val="00E72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75211C"/>
  </w:style>
  <w:style w:type="character" w:customStyle="1" w:styleId="feeds-pagenavigationtooltip">
    <w:name w:val="feeds-page__navigation_tooltip"/>
    <w:basedOn w:val="a0"/>
    <w:rsid w:val="0075211C"/>
  </w:style>
  <w:style w:type="paragraph" w:styleId="a3">
    <w:name w:val="Normal (Web)"/>
    <w:basedOn w:val="a"/>
    <w:uiPriority w:val="99"/>
    <w:semiHidden/>
    <w:unhideWhenUsed/>
    <w:rsid w:val="00752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21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75211C"/>
  </w:style>
  <w:style w:type="character" w:customStyle="1" w:styleId="feeds-pagenavigationtooltip">
    <w:name w:val="feeds-page__navigation_tooltip"/>
    <w:basedOn w:val="a0"/>
    <w:rsid w:val="0075211C"/>
  </w:style>
  <w:style w:type="paragraph" w:styleId="a3">
    <w:name w:val="Normal (Web)"/>
    <w:basedOn w:val="a"/>
    <w:uiPriority w:val="99"/>
    <w:semiHidden/>
    <w:unhideWhenUsed/>
    <w:rsid w:val="00752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2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3425">
      <w:bodyDiv w:val="1"/>
      <w:marLeft w:val="0"/>
      <w:marRight w:val="0"/>
      <w:marTop w:val="0"/>
      <w:marBottom w:val="0"/>
      <w:divBdr>
        <w:top w:val="none" w:sz="0" w:space="0" w:color="auto"/>
        <w:left w:val="none" w:sz="0" w:space="0" w:color="auto"/>
        <w:bottom w:val="none" w:sz="0" w:space="0" w:color="auto"/>
        <w:right w:val="none" w:sz="0" w:space="0" w:color="auto"/>
      </w:divBdr>
      <w:divsChild>
        <w:div w:id="641008269">
          <w:marLeft w:val="0"/>
          <w:marRight w:val="0"/>
          <w:marTop w:val="0"/>
          <w:marBottom w:val="960"/>
          <w:divBdr>
            <w:top w:val="none" w:sz="0" w:space="0" w:color="auto"/>
            <w:left w:val="none" w:sz="0" w:space="0" w:color="auto"/>
            <w:bottom w:val="none" w:sz="0" w:space="0" w:color="auto"/>
            <w:right w:val="none" w:sz="0" w:space="0" w:color="auto"/>
          </w:divBdr>
        </w:div>
        <w:div w:id="1861626024">
          <w:marLeft w:val="0"/>
          <w:marRight w:val="720"/>
          <w:marTop w:val="0"/>
          <w:marBottom w:val="0"/>
          <w:divBdr>
            <w:top w:val="none" w:sz="0" w:space="0" w:color="auto"/>
            <w:left w:val="none" w:sz="0" w:space="0" w:color="auto"/>
            <w:bottom w:val="none" w:sz="0" w:space="0" w:color="auto"/>
            <w:right w:val="none" w:sz="0" w:space="0" w:color="auto"/>
          </w:divBdr>
          <w:divsChild>
            <w:div w:id="1409696401">
              <w:marLeft w:val="0"/>
              <w:marRight w:val="0"/>
              <w:marTop w:val="0"/>
              <w:marBottom w:val="120"/>
              <w:divBdr>
                <w:top w:val="none" w:sz="0" w:space="0" w:color="auto"/>
                <w:left w:val="none" w:sz="0" w:space="0" w:color="auto"/>
                <w:bottom w:val="none" w:sz="0" w:space="0" w:color="auto"/>
                <w:right w:val="none" w:sz="0" w:space="0" w:color="auto"/>
              </w:divBdr>
            </w:div>
            <w:div w:id="1260454885">
              <w:marLeft w:val="0"/>
              <w:marRight w:val="0"/>
              <w:marTop w:val="0"/>
              <w:marBottom w:val="120"/>
              <w:divBdr>
                <w:top w:val="none" w:sz="0" w:space="0" w:color="auto"/>
                <w:left w:val="none" w:sz="0" w:space="0" w:color="auto"/>
                <w:bottom w:val="none" w:sz="0" w:space="0" w:color="auto"/>
                <w:right w:val="none" w:sz="0" w:space="0" w:color="auto"/>
              </w:divBdr>
            </w:div>
          </w:divsChild>
        </w:div>
        <w:div w:id="1172180220">
          <w:marLeft w:val="0"/>
          <w:marRight w:val="0"/>
          <w:marTop w:val="0"/>
          <w:marBottom w:val="0"/>
          <w:divBdr>
            <w:top w:val="none" w:sz="0" w:space="0" w:color="auto"/>
            <w:left w:val="none" w:sz="0" w:space="0" w:color="auto"/>
            <w:bottom w:val="none" w:sz="0" w:space="0" w:color="auto"/>
            <w:right w:val="none" w:sz="0" w:space="0" w:color="auto"/>
          </w:divBdr>
          <w:divsChild>
            <w:div w:id="110824187">
              <w:marLeft w:val="0"/>
              <w:marRight w:val="0"/>
              <w:marTop w:val="0"/>
              <w:marBottom w:val="0"/>
              <w:divBdr>
                <w:top w:val="none" w:sz="0" w:space="0" w:color="auto"/>
                <w:left w:val="none" w:sz="0" w:space="0" w:color="auto"/>
                <w:bottom w:val="none" w:sz="0" w:space="0" w:color="auto"/>
                <w:right w:val="none" w:sz="0" w:space="0" w:color="auto"/>
              </w:divBdr>
              <w:divsChild>
                <w:div w:id="13340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60A4B441D67BE79957BFBFC88677D8CEAE80C6C83987B3F65A552C62F5DD686C542EE40C480627451B72A8400D0FDB2CE06E30F0BB63DD1J1xCG" TargetMode="External"/><Relationship Id="rId5" Type="http://schemas.openxmlformats.org/officeDocument/2006/relationships/hyperlink" Target="consultantplus://offline/ref=360A4B441D67BE79957BFBFC88677D8CEAE8096981977B3F65A552C62F5DD686C542EE40C48060775BB72A8400D0FDB2CE06E30F0BB63DD1J1xC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2021-07-28T07:47:00Z</dcterms:created>
  <dcterms:modified xsi:type="dcterms:W3CDTF">2021-07-28T08:53:00Z</dcterms:modified>
</cp:coreProperties>
</file>