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A" w:rsidRDefault="00CA2C9E" w:rsidP="00CA2C9E">
      <w:pPr>
        <w:ind w:firstLine="567"/>
        <w:jc w:val="both"/>
      </w:pPr>
      <w:r>
        <w:t xml:space="preserve">Администрация Любимского муниципального района доводит до сведения юридических лиц и индивидуальных предпринимателей, что 23 декабря 2014 года принят Закон Ярославской области № 91-з  «О внесении изменения в Закон Ярославской области «Об отдельных вопросах розничной продажи алкогольной продукции в Ярославской области». </w:t>
      </w:r>
    </w:p>
    <w:p w:rsidR="00CA2C9E" w:rsidRDefault="00CA2C9E" w:rsidP="00CA2C9E">
      <w:pPr>
        <w:ind w:firstLine="567"/>
        <w:jc w:val="both"/>
      </w:pPr>
      <w:r>
        <w:t>В соответствии с этим Законом в Закон Ярославской области от 02.04.2013 № 13-з «Об отдельных вопросах розничной продажи алкогольной продукции в Ярославской области» внесено дополнение следующего содержания:</w:t>
      </w:r>
    </w:p>
    <w:p w:rsidR="00CA2C9E" w:rsidRDefault="00CA2C9E" w:rsidP="00CA2C9E">
      <w:pPr>
        <w:ind w:firstLine="567"/>
        <w:jc w:val="both"/>
      </w:pPr>
      <w:r w:rsidRPr="00CA2C9E">
        <w:rPr>
          <w:b/>
        </w:rPr>
        <w:t>«Статья 5¹. Запрет розничной продажи слабоалкогольных тонизирующих напитков.</w:t>
      </w:r>
      <w:r>
        <w:rPr>
          <w:b/>
        </w:rPr>
        <w:t xml:space="preserve"> </w:t>
      </w:r>
    </w:p>
    <w:p w:rsidR="00CA2C9E" w:rsidRDefault="00CA2C9E" w:rsidP="00CA2C9E">
      <w:pPr>
        <w:pStyle w:val="a3"/>
        <w:numPr>
          <w:ilvl w:val="0"/>
          <w:numId w:val="1"/>
        </w:numPr>
        <w:jc w:val="both"/>
      </w:pPr>
      <w:r>
        <w:t>На территории Ярославской области не допускается розничная продажа слабоалкогольных тонизирующих напитков.</w:t>
      </w:r>
    </w:p>
    <w:p w:rsidR="00CA2C9E" w:rsidRDefault="00CA2C9E" w:rsidP="00CA2C9E">
      <w:pPr>
        <w:pStyle w:val="a3"/>
        <w:numPr>
          <w:ilvl w:val="0"/>
          <w:numId w:val="1"/>
        </w:numPr>
        <w:jc w:val="both"/>
      </w:pPr>
      <w:r>
        <w:t>Для целей настоящей статьи под слабоалкогольными тонизирующими напитками понимаются напитки с содержанием этилового спирта от 1,2% до 9% объема готовой продукции, содержащие кофеин в количестве не менее 0,151 мг/см³ и (или) другие тонизирующие компоненты в количестве, достаточном для обеспечения тонизирующего эффекта на организм человека».</w:t>
      </w:r>
    </w:p>
    <w:p w:rsidR="007D670A" w:rsidRDefault="007D670A" w:rsidP="007D670A">
      <w:pPr>
        <w:pStyle w:val="a3"/>
        <w:ind w:left="927"/>
        <w:jc w:val="both"/>
      </w:pPr>
    </w:p>
    <w:p w:rsidR="00CA2C9E" w:rsidRDefault="007D670A" w:rsidP="007D670A">
      <w:pPr>
        <w:pStyle w:val="a3"/>
        <w:ind w:left="0" w:firstLine="927"/>
        <w:jc w:val="both"/>
      </w:pPr>
      <w:r>
        <w:t xml:space="preserve">Данный Закон вступил в силу по истечении 10 дней после дня его официального опубликования.  </w:t>
      </w:r>
      <w:r w:rsidRPr="007D670A">
        <w:t xml:space="preserve">Текст Закона опубликован в газете "Документ-Регион" от 30 декабря 2014 г. N 112, на </w:t>
      </w:r>
      <w:r>
        <w:t>о</w:t>
      </w:r>
      <w:r w:rsidRPr="007D670A">
        <w:t xml:space="preserve">фициальном </w:t>
      </w:r>
      <w:proofErr w:type="gramStart"/>
      <w:r w:rsidRPr="007D670A">
        <w:t>интернет-портале</w:t>
      </w:r>
      <w:proofErr w:type="gramEnd"/>
      <w:r w:rsidRPr="007D670A">
        <w:t xml:space="preserve"> правовой информации www.pravo.gov.ru 31 декабря 2014 г.</w:t>
      </w:r>
    </w:p>
    <w:p w:rsidR="00CE1490" w:rsidRPr="00CE1490" w:rsidRDefault="00CE1490" w:rsidP="00CE1490">
      <w:pPr>
        <w:pStyle w:val="a3"/>
        <w:ind w:left="0" w:firstLine="927"/>
        <w:jc w:val="right"/>
        <w:rPr>
          <w:i/>
        </w:rPr>
      </w:pPr>
      <w:r w:rsidRPr="00CE1490">
        <w:rPr>
          <w:i/>
        </w:rPr>
        <w:t>О</w:t>
      </w:r>
      <w:bookmarkStart w:id="0" w:name="_GoBack"/>
      <w:bookmarkEnd w:id="0"/>
      <w:r w:rsidRPr="00CE1490">
        <w:rPr>
          <w:i/>
        </w:rPr>
        <w:t>тдел экономики администрации ЛМР</w:t>
      </w:r>
    </w:p>
    <w:sectPr w:rsidR="00CE1490" w:rsidRPr="00C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2023"/>
    <w:multiLevelType w:val="hybridMultilevel"/>
    <w:tmpl w:val="D924F466"/>
    <w:lvl w:ilvl="0" w:tplc="50E25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E"/>
    <w:rsid w:val="004030D0"/>
    <w:rsid w:val="007D670A"/>
    <w:rsid w:val="00B22806"/>
    <w:rsid w:val="00CA2C9E"/>
    <w:rsid w:val="00C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2015-02-02T12:17:00Z</dcterms:created>
  <dcterms:modified xsi:type="dcterms:W3CDTF">2015-02-03T11:57:00Z</dcterms:modified>
</cp:coreProperties>
</file>