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4" w:rsidRPr="005125A4" w:rsidRDefault="005125A4" w:rsidP="005125A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Объявление о проведении отбора</w:t>
      </w:r>
    </w:p>
    <w:p w:rsidR="000A61CD" w:rsidRDefault="005125A4" w:rsidP="00153C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получателей Субсидии </w:t>
      </w:r>
      <w:r w:rsidRPr="005125A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</w:p>
    <w:p w:rsidR="005125A4" w:rsidRDefault="005125A4" w:rsidP="00153C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125A4" w:rsidRPr="004B5F21" w:rsidRDefault="003D1351" w:rsidP="004B5F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роки проведения отбора заявок участников</w:t>
      </w:r>
      <w:r w:rsidR="005125A4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125A4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начала приема: 02.03.2021 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начала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08.00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окончания 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31.03.2021 время окончания 16.30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Любимского муниципального района, г. Любим,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Трефолева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д.10, 1 этаж (МКУ «Комплексный центр ЛМР»)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KMU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.2012@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ель предоставления Субсидии</w:t>
      </w:r>
      <w:r w:rsid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125A4" w:rsidRPr="000853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финансовая поддержка сельскохозяйственных товаропроизводителей, направленная на возмещение части затрат </w:t>
      </w:r>
      <w:r w:rsidR="005125A4"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5125A4" w:rsidRPr="000853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 w:rsid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3D13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оказателями результата предоставления субсидии</w:t>
      </w:r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количество благоустроенных площадок и (или) </w:t>
      </w:r>
      <w:proofErr w:type="spellStart"/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>отмостков</w:t>
      </w:r>
      <w:proofErr w:type="spellEnd"/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>, подъездных путей,  и (или) площадь озелененной территории вокруг сельскохозяйственного производственного объекта</w:t>
      </w:r>
      <w:r w:rsidR="009053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54C" w:rsidRPr="0014154C" w:rsidRDefault="0014154C" w:rsidP="001415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доменное имя,  и (или) сетевой адрес, и (или)</w:t>
      </w:r>
      <w:r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154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14154C" w:rsidRPr="0014154C" w:rsidRDefault="0014154C" w:rsidP="0014154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hyperlink r:id="rId6" w:history="1">
        <w:r w:rsidRPr="001415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http://www.любим-район.рф/news.html</w:t>
        </w:r>
      </w:hyperlink>
      <w:r w:rsidRPr="0014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(новости)</w:t>
      </w:r>
    </w:p>
    <w:p w:rsidR="005125A4" w:rsidRPr="0014154C" w:rsidRDefault="00153CCF" w:rsidP="0014154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14154C" w:rsidRPr="00130D32">
          <w:rPr>
            <w:rStyle w:val="a4"/>
          </w:rPr>
          <w:t>http://www.любим-район.рф/rayonnye-tcelevye-programmy-2021-god.html</w:t>
        </w:r>
      </w:hyperlink>
      <w:r w:rsidR="0014154C">
        <w:t xml:space="preserve">  (программа «Развитие сельского хозяйства в Любимском муниципальном районе»)</w:t>
      </w:r>
      <w:hyperlink r:id="rId8" w:history="1"/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Требования, которым должны соответствовать участники отбора  на </w:t>
      </w:r>
      <w:r w:rsidRPr="003D1351">
        <w:rPr>
          <w:rFonts w:ascii="Times New Roman" w:eastAsia="Calibri" w:hAnsi="Times New Roman" w:cs="Times New Roman"/>
          <w:b/>
          <w:i/>
          <w:sz w:val="24"/>
          <w:szCs w:val="24"/>
        </w:rPr>
        <w:t>дату подачи заявки</w:t>
      </w:r>
      <w:r w:rsidRPr="004B5F21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 участников отбора должна отсутствовать просроченная задолженность по возврату в бюджет Любимского муниципального района субсидий, бюджетных инвестиций, </w:t>
      </w: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 по денежным обязательствам перед бюджетом Любимского муниципального района;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совокупности превышает 50 процентов;</w:t>
      </w:r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не должны получать средства из бюджета Любимского муниципального района на основании иных муниципальных правовых актов на цели, указанные в</w:t>
      </w:r>
      <w:r w:rsidR="00153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пункте 1.4  раздела 1 настоящего п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орядка</w:t>
      </w:r>
      <w:r w:rsidR="0026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263684"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Субсидии </w:t>
      </w:r>
      <w:r w:rsidR="00263684" w:rsidRPr="005125A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месяцев.</w:t>
      </w:r>
    </w:p>
    <w:p w:rsid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B5F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D9">
        <w:rPr>
          <w:rFonts w:ascii="Times New Roman" w:hAnsi="Times New Roman"/>
          <w:color w:val="000000" w:themeColor="text1"/>
          <w:sz w:val="24"/>
          <w:szCs w:val="24"/>
        </w:rPr>
        <w:t>Участники отбора предоставляют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заявку на предоставление субсидии, которая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согласие на обработку персональных данных 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(для физического лица) по форме согласно Приложению 1 к Порядку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</w:t>
      </w:r>
      <w:proofErr w:type="gramEnd"/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заявка);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справку, заверенную участником отбора, о его соответствии требованиям пункта 2.4</w:t>
      </w:r>
      <w:r w:rsidR="003D1351" w:rsidRPr="003D1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35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D1351" w:rsidRPr="000853D9">
        <w:rPr>
          <w:rFonts w:ascii="Times New Roman" w:hAnsi="Times New Roman"/>
          <w:color w:val="000000" w:themeColor="text1"/>
          <w:sz w:val="24"/>
          <w:szCs w:val="24"/>
        </w:rPr>
        <w:t xml:space="preserve">которым должны соответствовать участники отбора  на </w:t>
      </w:r>
      <w:r w:rsidR="003D1351" w:rsidRPr="000853D9">
        <w:rPr>
          <w:rFonts w:ascii="Times New Roman" w:hAnsi="Times New Roman"/>
          <w:sz w:val="24"/>
          <w:szCs w:val="24"/>
        </w:rPr>
        <w:t>дату подачи заявки</w:t>
      </w:r>
      <w:r w:rsidR="003D1351">
        <w:rPr>
          <w:rFonts w:ascii="Times New Roman" w:hAnsi="Times New Roman"/>
          <w:sz w:val="24"/>
          <w:szCs w:val="24"/>
        </w:rPr>
        <w:t>)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</w:t>
      </w:r>
      <w:r w:rsidR="003D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налогового органа 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выписку из Единого государственного реестра юридических лиц (для юридических лиц), выданную не ранее, чем за 3  месяца,  до дня подачи заявки; 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предпринимателей), выданную, не ранее, чем за 3  месяца до дня подачи заявки.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справку-расчет  по форме согласно Приложению 2 к  Порядку</w:t>
      </w:r>
      <w:r w:rsidR="003D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справка-расчет);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документы или копии документов, заверенные участником отбора: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1). При подрядном способе строительства представляются: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титульного списка стройки, заверенная получателем субсидии, в случае строительства сельскохозяйственного производственного объекта;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копия договора с подрядной организацией,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платежных поручений, заверенные кредитной организацией;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актов о приемке выполненных работ (форма N КС-2), заверенные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справок стоимости выполненных работ и затрат (форма N КС-3), заверенные получателем субсидии.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2). При проведении работ хозяйственным способом представляются: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титульного списка стройки, заверенная получателем субсидии, в случае строительства сельскохозяйственного производственного объекта;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платежных поручений, подтверждающих оплату строительных материалов, деталей, конструкций, а также работ и услуг сторонних организаций, заверенные кредитной организацией;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актов выполненных работ, заверенные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счетов-фактур на приобретение строительных материалов и товарно-транспортных накладных.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документы, входящие в состав заявки, должны быть составлены на русском языке (либо иметь официальный перевод).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юридического лица,  заверенные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B5F2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</w:t>
      </w:r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орядок отзыва заявок участников отбора, порядок возврата заявок участников отбора, </w:t>
      </w:r>
      <w:proofErr w:type="gramStart"/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определяющий</w:t>
      </w:r>
      <w:proofErr w:type="gramEnd"/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125A4" w:rsidRDefault="005125A4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правила рассмотрения и оценки заявок участников отбора </w:t>
      </w:r>
      <w:proofErr w:type="gramStart"/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положениями Порядка</w:t>
      </w:r>
      <w:r w:rsidR="003D1351" w:rsidRPr="003D135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</w:t>
      </w:r>
      <w:proofErr w:type="gramEnd"/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125A4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орядок предоставления участникам отбора разъяснений положений объявления о проведении отбора, дата начала и окончания срока такого предоставления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вправе подать только одну заявку.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осуществляет прием и регистрацию заявок в соответствии с режимом работы по адресу: г. Любим, ул. Трефолева, д.10, 1-ий этаж (МКУ «Комплексный </w:t>
      </w:r>
      <w:proofErr w:type="spellStart"/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центрЛМР</w:t>
      </w:r>
      <w:proofErr w:type="spellEnd"/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Принятые заявки регистрируются в журнале регистрации заявок по форме согласно приложению 3 к Порядку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предоставления субсидии на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Участнику отбора вручается расписка-уведомление о приеме документов по форме согласно приложению 4 к  Порядку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имеет право отозвать поданную заявку путём письменного уведомления об этом уполномоченного органа до окончания срока приёма заявок.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в течение 5 рабочих  дней </w:t>
      </w:r>
      <w:proofErr w:type="gramStart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заявок и приложенных к ним документов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с 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01.04.2021 по 07.04.2021г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включительно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проверяет: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заявки на комплектность, полноту сведений и соответствие требованиям Порядка</w:t>
      </w:r>
      <w:r w:rsidR="00D37583"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заявителей условиям пункта 2.4. Порядка</w:t>
      </w:r>
      <w:r w:rsidR="00D37583"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</w:t>
      </w:r>
      <w:r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заключение уполномоченного органа);</w:t>
      </w:r>
      <w:proofErr w:type="gramEnd"/>
    </w:p>
    <w:p w:rsidR="00D37583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выявлении несоответствия заявителя требованиям Порядка</w:t>
      </w:r>
      <w:r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мотивированный отказ и направляет его заявителю;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D1351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расчет размера Субсидии в соответствии с пунктом 3.3. Порядка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D1351" w:rsidRPr="00905315" w:rsidRDefault="00EE5EB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 для отклонения заявки участника отбора на стадии рассмотрения и оценки заявок являются: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несоответствие участника отбора требованиям, установленным в пункте 2.4. Порядка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информационно-телекоммуникационной сети «Интернет» в течение 2 рабочих дней </w:t>
      </w:r>
      <w:proofErr w:type="gramStart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рассмотрения</w:t>
      </w:r>
      <w:proofErr w:type="gramEnd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08.04.2021 по 09.04.202</w:t>
      </w:r>
      <w:r w:rsid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включительно</w:t>
      </w: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включает следующие сведения: 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дату, время и место проведения рассмотрения заявок;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рассмотрены;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E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отказа.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в срок не более 5 рабочих дней с даты размещения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информационно-телекоммуникационной сети «Интернет» и принятии решения о предоставлении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постановления Администрации Любимского муниципального района о предоставлении Субсидии;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соглашения;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уведомляет получателя Субсидии о готовности проекта соглашения посредством электронной почты, с последующим  подтверждением получения уведомления получателем Субсидии.</w:t>
      </w:r>
    </w:p>
    <w:p w:rsidR="005125A4" w:rsidRPr="00153CCF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8.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рок, в течение которого победитель (победители) отбора должен подписать соглашение о предоставлени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 Субсидии (далее – соглашение)</w:t>
      </w:r>
    </w:p>
    <w:p w:rsidR="003C5D2A" w:rsidRPr="003C5D2A" w:rsidRDefault="003C5D2A" w:rsidP="003C5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Получатель Субсидии подписывает соглашение о предоставлении Субсидии  в течение 2 рабочих дней с момента получения  уведомления о готовности проекта соглашения </w:t>
      </w:r>
    </w:p>
    <w:p w:rsidR="0014154C" w:rsidRPr="00153CCF" w:rsidRDefault="003D1351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9.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184620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ловия признания победителя (победителей) отбора </w:t>
      </w:r>
      <w:proofErr w:type="gramStart"/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уклони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вшимся</w:t>
      </w:r>
      <w:proofErr w:type="gramEnd"/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заключения соглашения</w:t>
      </w:r>
    </w:p>
    <w:p w:rsidR="003C5D2A" w:rsidRPr="003D1351" w:rsidRDefault="003C5D2A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Неявка в уполномоченный орган для подписания соглашения в течение 2 рабочих дней </w:t>
      </w:r>
      <w:proofErr w:type="gramStart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25A4" w:rsidRPr="003D1351" w:rsidRDefault="003C5D2A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</w:t>
      </w:r>
      <w:r w:rsidR="00184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54C" w:rsidRPr="00153CCF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10.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ат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размещения результатов отбора</w:t>
      </w:r>
      <w:r w:rsidR="00141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3684" w:rsidRP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Администрации Любимского муниципального района в информационно-телекоммуникационной сети </w:t>
      </w:r>
      <w:r w:rsidR="00263684" w:rsidRP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"Интернет",  не может быть позднее 14-го календарного дня, следующего за дне</w:t>
      </w:r>
      <w:r w:rsid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определения победителя отбора, </w:t>
      </w:r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4154C" w:rsidRPr="0015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4154C" w:rsidRPr="00153CCF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</w:t>
      </w:r>
      <w:proofErr w:type="gramEnd"/>
    </w:p>
    <w:p w:rsidR="005125A4" w:rsidRPr="005125A4" w:rsidRDefault="005125A4" w:rsidP="005125A4"/>
    <w:sectPr w:rsidR="005125A4" w:rsidRPr="005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5D0F"/>
    <w:multiLevelType w:val="hybridMultilevel"/>
    <w:tmpl w:val="9BC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C13"/>
    <w:multiLevelType w:val="hybridMultilevel"/>
    <w:tmpl w:val="F16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E"/>
    <w:rsid w:val="000A61CD"/>
    <w:rsid w:val="0014154C"/>
    <w:rsid w:val="00153CCF"/>
    <w:rsid w:val="00184620"/>
    <w:rsid w:val="00263684"/>
    <w:rsid w:val="002704F8"/>
    <w:rsid w:val="003C5D2A"/>
    <w:rsid w:val="003C7D0E"/>
    <w:rsid w:val="003D1351"/>
    <w:rsid w:val="004B5F21"/>
    <w:rsid w:val="005125A4"/>
    <w:rsid w:val="00905315"/>
    <w:rsid w:val="00D37583"/>
    <w:rsid w:val="00E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09003C3A3106D9C9D4E3AE1EF311A646310B30AFCADBD9D020E30A55BD69D8D5401676739BE2A179A6F4A5BC3F3C3F623AABCA0FCC3Bo7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3;&#1102;&#1073;&#1080;&#1084;-&#1088;&#1072;&#1081;&#1086;&#1085;.&#1088;&#1092;/rayonnye-tcelevye-programmy-2021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102;&#1073;&#1080;&#1084;-&#1088;&#1072;&#1081;&#1086;&#1085;.&#1088;&#1092;/new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2021-02-26T12:19:00Z</dcterms:created>
  <dcterms:modified xsi:type="dcterms:W3CDTF">2021-02-26T12:21:00Z</dcterms:modified>
</cp:coreProperties>
</file>