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2C" w:rsidRPr="008C2D32" w:rsidRDefault="00391B2C" w:rsidP="0039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5</w:t>
      </w:r>
    </w:p>
    <w:p w:rsidR="00391B2C" w:rsidRPr="008C2D32" w:rsidRDefault="00391B2C" w:rsidP="00391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к Порядку  (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№4 к Программе)</w:t>
      </w:r>
    </w:p>
    <w:p w:rsidR="00391B2C" w:rsidRPr="008C2D32" w:rsidRDefault="00391B2C" w:rsidP="00391B2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1B2C" w:rsidRPr="008C2D32" w:rsidRDefault="00391B2C" w:rsidP="00391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D116AD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116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ЗАКЛЮЧЕНИЕ </w:t>
      </w:r>
      <w:r w:rsidRPr="00D116AD">
        <w:rPr>
          <w:rFonts w:ascii="Times New Roman" w:hAnsi="Times New Roman"/>
          <w:b/>
          <w:color w:val="000000"/>
          <w:sz w:val="24"/>
          <w:szCs w:val="24"/>
        </w:rPr>
        <w:t xml:space="preserve">МКУ «Комплексный центр ЛМР» </w:t>
      </w:r>
    </w:p>
    <w:p w:rsidR="00391B2C" w:rsidRPr="00D116AD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16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результатах проверки комплекта документов в составе</w:t>
      </w:r>
    </w:p>
    <w:p w:rsidR="00391B2C" w:rsidRPr="00D116AD" w:rsidRDefault="00391B2C" w:rsidP="00391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16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заявки 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Pr="00D116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</w:t>
      </w:r>
      <w:r w:rsidRPr="00D116A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предоставление субсидии на возмещение   части  затрат  на 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объектов.</w:t>
      </w:r>
    </w:p>
    <w:p w:rsidR="00391B2C" w:rsidRPr="008C2D32" w:rsidRDefault="00391B2C" w:rsidP="00391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91B2C" w:rsidRDefault="00391B2C" w:rsidP="00391B2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Порядком предоставления субсидии  </w:t>
      </w:r>
      <w:r w:rsidRPr="008C2D32">
        <w:rPr>
          <w:rFonts w:ascii="Times New Roman" w:hAnsi="Times New Roman"/>
          <w:color w:val="000000"/>
          <w:sz w:val="24"/>
          <w:szCs w:val="24"/>
          <w:lang w:eastAsia="ru-RU"/>
        </w:rPr>
        <w:t>на возмещение   части  затрат  на  строительство подъездных путей к сельскохозяйственным производственным объектам</w:t>
      </w:r>
      <w:proofErr w:type="gramEnd"/>
      <w:r w:rsidRPr="008C2D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обустройство территорий вокруг сельскохозяйственных производственных объектов,</w:t>
      </w:r>
      <w:r w:rsidRPr="008C2D32">
        <w:rPr>
          <w:rFonts w:ascii="Times New Roman" w:hAnsi="Times New Roman"/>
          <w:color w:val="000000"/>
          <w:sz w:val="24"/>
          <w:szCs w:val="24"/>
        </w:rPr>
        <w:t xml:space="preserve"> МКУ «Комплексный центр ЛМР» 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провело проверку представленных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«Красный Октябрь»</w:t>
      </w:r>
    </w:p>
    <w:p w:rsidR="00391B2C" w:rsidRPr="008C2D32" w:rsidRDefault="00391B2C" w:rsidP="00391B2C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проверочных мероприятий установлено следующее:</w:t>
      </w:r>
    </w:p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. Соответствие участника отбора и представленных им документов требованиям Порядка</w:t>
      </w: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2"/>
      </w:tblGrid>
      <w:tr w:rsidR="00391B2C" w:rsidRPr="008C2D32" w:rsidTr="000C49EA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</w:tr>
    </w:tbl>
    <w:p w:rsidR="00391B2C" w:rsidRPr="008C2D32" w:rsidRDefault="00391B2C" w:rsidP="00391B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76"/>
        <w:gridCol w:w="5727"/>
        <w:gridCol w:w="2885"/>
      </w:tblGrid>
      <w:tr w:rsidR="00391B2C" w:rsidRPr="008C2D32" w:rsidTr="000C49EA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Участник отбора поставлен на налоговый учет  в Ярославской области и осуществляет сельскохозяйственную деятельность на территории  Любимского муниципального района не менее 12 месяцев на дату обращения в уполномоченный орган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Поставлен 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Участник отбора  </w:t>
            </w: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 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находится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      </w: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таких юридических лиц, в совокупности превышает 50 процентов;</w:t>
            </w:r>
          </w:p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является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участника отбора отсутствует просроченная задолженность по возврату в бюджет Любимского муниципального района субсидий, бюджетных инвестиций, </w:t>
            </w:r>
            <w:proofErr w:type="gramStart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предоставленных</w:t>
            </w:r>
            <w:proofErr w:type="gramEnd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 в соответствии с иными правовыми актами, и иная просроченная задолженность перед бюджетом Любимского муниципального района</w:t>
            </w:r>
          </w:p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не получает средства из бюджета Любимского муниципального района на основании иных муниципальных правовых актов на цели, указанные в пункте 1.4  раздела 1 Порядка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получал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Отсутствует </w:t>
            </w:r>
          </w:p>
        </w:tc>
      </w:tr>
      <w:tr w:rsidR="00391B2C" w:rsidRPr="008C2D32" w:rsidTr="000C49EA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160" w:line="254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выражает согласие на осуществление Администрацией Любимского 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. Соответствие участника отбора условиям предоставления субсидии</w:t>
      </w: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3"/>
        <w:gridCol w:w="2863"/>
      </w:tblGrid>
      <w:tr w:rsidR="00391B2C" w:rsidRPr="008C2D32" w:rsidTr="000C49EA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</w:tr>
    </w:tbl>
    <w:p w:rsidR="00391B2C" w:rsidRPr="008C2D32" w:rsidRDefault="00391B2C" w:rsidP="00391B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3"/>
        <w:gridCol w:w="2863"/>
      </w:tblGrid>
      <w:tr w:rsidR="00391B2C" w:rsidRPr="008C2D32" w:rsidTr="000C49EA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91B2C" w:rsidRPr="008C2D32" w:rsidTr="000C49EA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Соответствует </w:t>
            </w: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 xml:space="preserve">. Запрашиваемый объем субсидии </w:t>
      </w: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1"/>
      </w:tblGrid>
      <w:tr w:rsidR="00391B2C" w:rsidRPr="008C2D32" w:rsidTr="000C49EA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(руб.) </w:t>
            </w:r>
          </w:p>
        </w:tc>
      </w:tr>
      <w:tr w:rsidR="00391B2C" w:rsidRPr="008C2D32" w:rsidTr="000C49EA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Затраты – за счёт собственных средств,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1 736 145,00</w:t>
            </w:r>
          </w:p>
        </w:tc>
      </w:tr>
      <w:tr w:rsidR="00391B2C" w:rsidRPr="008C2D32" w:rsidTr="000C49EA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1 450 000,00</w:t>
            </w:r>
          </w:p>
        </w:tc>
      </w:tr>
    </w:tbl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 xml:space="preserve">. Причины снижения размера субсидии </w:t>
      </w:r>
    </w:p>
    <w:p w:rsidR="00391B2C" w:rsidRPr="008C2D32" w:rsidRDefault="00391B2C" w:rsidP="00391B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(при необходимости)</w:t>
      </w:r>
    </w:p>
    <w:p w:rsidR="00391B2C" w:rsidRPr="008C2D32" w:rsidRDefault="00391B2C" w:rsidP="00391B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Сумма субсидии снижена до пределов доведенных лимитов</w:t>
      </w: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</w:t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. Основания для отказа в предоставлении субсидии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647"/>
      </w:tblGrid>
      <w:tr w:rsidR="00391B2C" w:rsidRPr="008C2D32" w:rsidTr="000C49E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проверки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</w:tr>
    </w:tbl>
    <w:p w:rsidR="00391B2C" w:rsidRPr="008C2D32" w:rsidRDefault="00391B2C" w:rsidP="00391B2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24"/>
        <w:gridCol w:w="2647"/>
      </w:tblGrid>
      <w:tr w:rsidR="00391B2C" w:rsidRPr="008C2D32" w:rsidTr="000C49EA">
        <w:trPr>
          <w:tblHeader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1B2C" w:rsidRPr="008C2D32" w:rsidTr="000C49E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Не выполнены условия предоставления субсидии, предусмотренные пунктами 2.4. раздела 2 Порядка</w:t>
            </w:r>
          </w:p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 выполнены</w:t>
            </w:r>
          </w:p>
        </w:tc>
      </w:tr>
      <w:tr w:rsidR="00391B2C" w:rsidRPr="008C2D32" w:rsidTr="000C49E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Не представлены (представлены не в полном объеме</w:t>
            </w:r>
            <w:proofErr w:type="gramStart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)д</w:t>
            </w:r>
            <w:proofErr w:type="gramEnd"/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окументы, предусмотренные пунктом 2.5.   раздела 2 Порядка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представлены в полном объеме</w:t>
            </w:r>
          </w:p>
        </w:tc>
      </w:tr>
      <w:tr w:rsidR="00391B2C" w:rsidRPr="008C2D32" w:rsidTr="000C49EA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Представлены недостоверные сведения и документы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2C" w:rsidRPr="008C2D32" w:rsidRDefault="00391B2C" w:rsidP="000C49E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достоверны</w:t>
            </w:r>
          </w:p>
        </w:tc>
      </w:tr>
    </w:tbl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>Выводы о результатах экспертизы:</w:t>
      </w: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C2D3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D708DAC" wp14:editId="71F7CC22">
            <wp:extent cx="161925" cy="1619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 xml:space="preserve"> Заявка (участник отбора) не соответствует требованиям Порядка, предоставление субсидии нецелесообразно (с указанием пункта и раздела заключения).</w:t>
      </w:r>
    </w:p>
    <w:p w:rsidR="00391B2C" w:rsidRPr="008C2D32" w:rsidRDefault="00391B2C" w:rsidP="00391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1B2C">
        <w:rPr>
          <w:rFonts w:ascii="Times New Roman" w:eastAsia="Times New Roman" w:hAnsi="Times New Roman"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 wp14:anchorId="07985D64" wp14:editId="7B438277">
            <wp:extent cx="161925" cy="161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2D3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91B2C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Заявка (участник отбора) соответствует требованиям Порядка, уполномоченный орган рекомендует предоставить субсидию в размере 1 450 000 рублей 00 копеек.</w:t>
      </w:r>
    </w:p>
    <w:p w:rsidR="00391B2C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«08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апреля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8C2D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:rsidR="00391B2C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1B2C" w:rsidRPr="008C2D32" w:rsidRDefault="00391B2C" w:rsidP="00391B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391B2C" w:rsidRPr="008C2D32" w:rsidTr="000C49EA">
        <w:tc>
          <w:tcPr>
            <w:tcW w:w="4820" w:type="dxa"/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8C2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«Комплексный центр ЛМР» </w:t>
            </w: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А.Г. Петухов</w:t>
            </w:r>
          </w:p>
        </w:tc>
      </w:tr>
      <w:tr w:rsidR="00391B2C" w:rsidRPr="008C2D32" w:rsidTr="000C49EA">
        <w:tc>
          <w:tcPr>
            <w:tcW w:w="4820" w:type="dxa"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391B2C" w:rsidRPr="008C2D32" w:rsidRDefault="00391B2C" w:rsidP="000C49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2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391B2C" w:rsidRDefault="00391B2C" w:rsidP="00391B2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71F2" w:rsidRDefault="00C071F2">
      <w:bookmarkStart w:id="0" w:name="_GoBack"/>
      <w:bookmarkEnd w:id="0"/>
    </w:p>
    <w:sectPr w:rsidR="00C0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E5"/>
    <w:rsid w:val="002654E5"/>
    <w:rsid w:val="00391B2C"/>
    <w:rsid w:val="00C0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HP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2021-04-09T06:06:00Z</dcterms:created>
  <dcterms:modified xsi:type="dcterms:W3CDTF">2021-04-09T06:07:00Z</dcterms:modified>
</cp:coreProperties>
</file>