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5" w:rsidRDefault="00694D35">
      <w:pPr>
        <w:tabs>
          <w:tab w:val="left" w:pos="5245"/>
        </w:tabs>
        <w:rPr>
          <w:sz w:val="24"/>
        </w:rPr>
      </w:pPr>
    </w:p>
    <w:p w:rsidR="00694D35" w:rsidRDefault="00694D35">
      <w:pPr>
        <w:tabs>
          <w:tab w:val="left" w:pos="5245"/>
        </w:tabs>
        <w:jc w:val="center"/>
        <w:rPr>
          <w:b/>
          <w:sz w:val="24"/>
        </w:rPr>
      </w:pPr>
    </w:p>
    <w:p w:rsidR="008621EF" w:rsidRPr="007A4866" w:rsidRDefault="0094106E" w:rsidP="007A4866">
      <w:pPr>
        <w:jc w:val="center"/>
        <w:rPr>
          <w:b/>
          <w:sz w:val="24"/>
          <w:szCs w:val="24"/>
        </w:rPr>
      </w:pPr>
      <w:r w:rsidRPr="007A4866">
        <w:rPr>
          <w:b/>
          <w:sz w:val="24"/>
          <w:szCs w:val="24"/>
        </w:rPr>
        <w:t>Экспертно</w:t>
      </w:r>
      <w:r w:rsidR="00A03958" w:rsidRPr="007A4866">
        <w:rPr>
          <w:b/>
          <w:sz w:val="24"/>
          <w:szCs w:val="24"/>
        </w:rPr>
        <w:t>-аналитическое</w:t>
      </w:r>
      <w:r w:rsidRPr="007A4866">
        <w:rPr>
          <w:b/>
          <w:sz w:val="24"/>
          <w:szCs w:val="24"/>
        </w:rPr>
        <w:t xml:space="preserve"> заключение по проекту решения</w:t>
      </w:r>
    </w:p>
    <w:p w:rsidR="00FF4E46" w:rsidRPr="007A4866" w:rsidRDefault="0094106E" w:rsidP="007A4866">
      <w:pPr>
        <w:jc w:val="center"/>
        <w:rPr>
          <w:b/>
          <w:sz w:val="24"/>
          <w:szCs w:val="24"/>
        </w:rPr>
      </w:pPr>
      <w:r w:rsidRPr="007A4866">
        <w:rPr>
          <w:b/>
          <w:sz w:val="24"/>
          <w:szCs w:val="24"/>
        </w:rPr>
        <w:t xml:space="preserve">Собрания представителей </w:t>
      </w:r>
      <w:r w:rsidR="00DA1DEB" w:rsidRPr="007A4866">
        <w:rPr>
          <w:b/>
          <w:sz w:val="24"/>
          <w:szCs w:val="24"/>
        </w:rPr>
        <w:t xml:space="preserve">Любимского </w:t>
      </w:r>
      <w:r w:rsidRPr="007A4866">
        <w:rPr>
          <w:b/>
          <w:sz w:val="24"/>
          <w:szCs w:val="24"/>
        </w:rPr>
        <w:t xml:space="preserve">муниципального </w:t>
      </w:r>
      <w:r w:rsidR="00DA1DEB" w:rsidRPr="007A4866">
        <w:rPr>
          <w:b/>
          <w:sz w:val="24"/>
          <w:szCs w:val="24"/>
        </w:rPr>
        <w:t>района</w:t>
      </w:r>
    </w:p>
    <w:p w:rsidR="0094106E" w:rsidRPr="007A4866" w:rsidRDefault="0094106E" w:rsidP="007A4866">
      <w:pPr>
        <w:jc w:val="center"/>
        <w:rPr>
          <w:b/>
          <w:sz w:val="24"/>
          <w:szCs w:val="24"/>
        </w:rPr>
      </w:pPr>
      <w:r w:rsidRPr="007A4866">
        <w:rPr>
          <w:b/>
          <w:sz w:val="24"/>
          <w:szCs w:val="24"/>
        </w:rPr>
        <w:t>«Об исполнении бюджета муниципального район</w:t>
      </w:r>
      <w:r w:rsidR="00C43170" w:rsidRPr="007A4866">
        <w:rPr>
          <w:b/>
          <w:sz w:val="24"/>
          <w:szCs w:val="24"/>
        </w:rPr>
        <w:t>а за 201</w:t>
      </w:r>
      <w:r w:rsidR="00C94666">
        <w:rPr>
          <w:b/>
          <w:sz w:val="24"/>
          <w:szCs w:val="24"/>
        </w:rPr>
        <w:t>4</w:t>
      </w:r>
      <w:r w:rsidRPr="007A4866">
        <w:rPr>
          <w:b/>
          <w:sz w:val="24"/>
          <w:szCs w:val="24"/>
        </w:rPr>
        <w:t xml:space="preserve"> год»</w:t>
      </w:r>
    </w:p>
    <w:p w:rsidR="00694D35" w:rsidRDefault="00694D35">
      <w:pPr>
        <w:tabs>
          <w:tab w:val="left" w:pos="5245"/>
        </w:tabs>
        <w:jc w:val="center"/>
        <w:rPr>
          <w:b/>
          <w:sz w:val="24"/>
        </w:rPr>
      </w:pPr>
    </w:p>
    <w:p w:rsidR="001C6EE2" w:rsidRDefault="001C6EE2">
      <w:pPr>
        <w:tabs>
          <w:tab w:val="left" w:pos="5245"/>
        </w:tabs>
        <w:jc w:val="center"/>
        <w:rPr>
          <w:b/>
          <w:sz w:val="24"/>
        </w:rPr>
      </w:pPr>
    </w:p>
    <w:p w:rsidR="00953ACE" w:rsidRDefault="00953ACE" w:rsidP="006553AF">
      <w:pPr>
        <w:pStyle w:val="a8"/>
        <w:ind w:firstLine="720"/>
      </w:pPr>
      <w:r>
        <w:t xml:space="preserve">Заключение Контрольно-счетной палаты Любимского муниципального района </w:t>
      </w:r>
      <w:r w:rsidR="009F3CE1">
        <w:t>(далее КСП)</w:t>
      </w:r>
      <w:r>
        <w:t xml:space="preserve"> подготовлено в соответствии с требованиями Бюджетного Кодекса Российской Федерации, </w:t>
      </w:r>
      <w:r w:rsidR="00703F4D">
        <w:t>П</w:t>
      </w:r>
      <w:r>
        <w:t>оложением «О контрольно-счетной палате Любимского муниципального района», Положением о бюджетном процессе районного бюджета Любимского муниципального района Ярославской области (далее – Положение о бюджетном процессе).</w:t>
      </w:r>
      <w:r w:rsidR="0068576A">
        <w:t xml:space="preserve"> Работники КСП </w:t>
      </w:r>
      <w:r w:rsidR="00202207">
        <w:t xml:space="preserve">провели независимую экспертизу проекта решения Собрания представителей </w:t>
      </w:r>
      <w:r w:rsidR="00FC373E">
        <w:t xml:space="preserve">Любимского муниципального </w:t>
      </w:r>
      <w:r w:rsidR="00202207">
        <w:t>район</w:t>
      </w:r>
      <w:r w:rsidR="00FC373E">
        <w:t>а</w:t>
      </w:r>
      <w:r w:rsidR="00202207">
        <w:t xml:space="preserve"> «Об исполнении бюджета муниципального район</w:t>
      </w:r>
      <w:r w:rsidR="00FC373E">
        <w:t>а</w:t>
      </w:r>
      <w:r w:rsidR="00202207">
        <w:t xml:space="preserve"> за 201</w:t>
      </w:r>
      <w:r w:rsidR="00C94666">
        <w:t>4</w:t>
      </w:r>
      <w:r w:rsidR="00202207">
        <w:t xml:space="preserve"> год» по результатам которой</w:t>
      </w:r>
      <w:r w:rsidR="00762E1C">
        <w:t>,</w:t>
      </w:r>
      <w:r w:rsidR="00DC6645">
        <w:t xml:space="preserve"> </w:t>
      </w:r>
      <w:r w:rsidR="00202207">
        <w:t>отмечают следующее.</w:t>
      </w:r>
    </w:p>
    <w:p w:rsidR="00B21D9C" w:rsidRDefault="006553AF" w:rsidP="006553AF">
      <w:pPr>
        <w:pStyle w:val="a8"/>
        <w:ind w:firstLine="720"/>
      </w:pPr>
      <w:r>
        <w:t>Д</w:t>
      </w:r>
      <w:r w:rsidR="00B21D9C">
        <w:t xml:space="preserve">ля анализа деятельности </w:t>
      </w:r>
      <w:r w:rsidR="00D70C3A">
        <w:t>А</w:t>
      </w:r>
      <w:r w:rsidR="00B21D9C">
        <w:t xml:space="preserve">дминистрации </w:t>
      </w:r>
      <w:r w:rsidR="00D70C3A">
        <w:t xml:space="preserve">Любимского </w:t>
      </w:r>
      <w:r w:rsidR="00B21D9C">
        <w:t>муниципального район</w:t>
      </w:r>
      <w:r w:rsidR="00F246BE">
        <w:t>а</w:t>
      </w:r>
      <w:r w:rsidR="00B21D9C">
        <w:t xml:space="preserve"> по организации исполнения и исполнению бюджета муниципального район</w:t>
      </w:r>
      <w:r w:rsidR="00F246BE">
        <w:t>а</w:t>
      </w:r>
      <w:r w:rsidR="00B21D9C">
        <w:t xml:space="preserve"> за 201</w:t>
      </w:r>
      <w:r w:rsidR="00C94666">
        <w:t>4</w:t>
      </w:r>
      <w:r w:rsidR="00B21D9C">
        <w:t xml:space="preserve"> год и формирования Экспертного заключения по проекту Решения Собрания представителей </w:t>
      </w:r>
      <w:r w:rsidR="001A53FD">
        <w:t xml:space="preserve">Любимского </w:t>
      </w:r>
      <w:r w:rsidR="00B21D9C">
        <w:t>муниципального район</w:t>
      </w:r>
      <w:r w:rsidR="001A53FD">
        <w:t>а</w:t>
      </w:r>
      <w:r w:rsidR="00B21D9C">
        <w:t xml:space="preserve"> «Об исполнении бюджета муниципального </w:t>
      </w:r>
      <w:r w:rsidR="00503F0B">
        <w:t>района</w:t>
      </w:r>
      <w:r w:rsidR="00B21D9C">
        <w:t xml:space="preserve"> за 201</w:t>
      </w:r>
      <w:r w:rsidR="00C94666">
        <w:t>4</w:t>
      </w:r>
      <w:r w:rsidR="00B21D9C">
        <w:t xml:space="preserve"> год» </w:t>
      </w:r>
      <w:r w:rsidR="00503F0B">
        <w:t>У</w:t>
      </w:r>
      <w:r w:rsidR="00B21D9C">
        <w:t xml:space="preserve">правлением </w:t>
      </w:r>
      <w:r w:rsidR="00503F0B">
        <w:t xml:space="preserve">финансов </w:t>
      </w:r>
      <w:r w:rsidR="00B21D9C">
        <w:t xml:space="preserve">администрации </w:t>
      </w:r>
      <w:r w:rsidR="00503F0B">
        <w:t xml:space="preserve">Любимского </w:t>
      </w:r>
      <w:r w:rsidR="00B21D9C">
        <w:t xml:space="preserve">муниципального </w:t>
      </w:r>
      <w:r w:rsidR="00503F0B">
        <w:t>р</w:t>
      </w:r>
      <w:r w:rsidR="00B21D9C">
        <w:t>айон</w:t>
      </w:r>
      <w:r w:rsidR="00503F0B">
        <w:t>а</w:t>
      </w:r>
      <w:r w:rsidR="00B21D9C">
        <w:t xml:space="preserve"> были предоставлены следующие документы:</w:t>
      </w:r>
    </w:p>
    <w:p w:rsidR="000E21F2" w:rsidRDefault="000E21F2" w:rsidP="000E21F2">
      <w:pPr>
        <w:pStyle w:val="a8"/>
      </w:pPr>
      <w:r>
        <w:t xml:space="preserve">1.     Бюджет </w:t>
      </w:r>
      <w:r w:rsidR="00A54A37">
        <w:t xml:space="preserve">Любимского </w:t>
      </w:r>
      <w:r>
        <w:t>муниципального район</w:t>
      </w:r>
      <w:r w:rsidR="00A54A37">
        <w:t>а</w:t>
      </w:r>
      <w:r>
        <w:t xml:space="preserve"> на 201</w:t>
      </w:r>
      <w:r w:rsidR="00C94666">
        <w:t>4</w:t>
      </w:r>
      <w:r>
        <w:t xml:space="preserve"> год и на плановый период 201</w:t>
      </w:r>
      <w:r w:rsidR="00C94666">
        <w:t>5</w:t>
      </w:r>
      <w:r>
        <w:t xml:space="preserve"> и 201</w:t>
      </w:r>
      <w:r w:rsidR="00C94666">
        <w:t>6</w:t>
      </w:r>
      <w:r>
        <w:t xml:space="preserve"> годов (Решение Собрания представителей </w:t>
      </w:r>
      <w:r w:rsidR="005B6419">
        <w:t xml:space="preserve">Любимского </w:t>
      </w:r>
      <w:r>
        <w:t>муниципального  район</w:t>
      </w:r>
      <w:r w:rsidR="005B6419">
        <w:t>а</w:t>
      </w:r>
      <w:r>
        <w:t xml:space="preserve"> </w:t>
      </w:r>
      <w:r w:rsidRPr="00C85D01">
        <w:t>от 2</w:t>
      </w:r>
      <w:r w:rsidR="002604FB">
        <w:t>4</w:t>
      </w:r>
      <w:r w:rsidRPr="00C85D01">
        <w:t>.12.20</w:t>
      </w:r>
      <w:r w:rsidR="004E2DDE" w:rsidRPr="00C85D01">
        <w:t>1</w:t>
      </w:r>
      <w:r w:rsidR="002604FB">
        <w:t>3</w:t>
      </w:r>
      <w:r w:rsidRPr="00C85D01">
        <w:t xml:space="preserve"> года № </w:t>
      </w:r>
      <w:r w:rsidR="002604FB">
        <w:t>49</w:t>
      </w:r>
      <w:r w:rsidRPr="00C85D01">
        <w:t>)</w:t>
      </w:r>
      <w:r w:rsidR="009E3B74" w:rsidRPr="00C85D01">
        <w:t>.</w:t>
      </w:r>
    </w:p>
    <w:p w:rsidR="000E21F2" w:rsidRPr="00AB1226" w:rsidRDefault="000E21F2" w:rsidP="000E21F2">
      <w:pPr>
        <w:pStyle w:val="a8"/>
      </w:pPr>
      <w:r>
        <w:t xml:space="preserve">2.     Уточненный бюджет </w:t>
      </w:r>
      <w:r w:rsidR="004E2DDE">
        <w:t xml:space="preserve">Любимского </w:t>
      </w:r>
      <w:r>
        <w:t>муниципального район</w:t>
      </w:r>
      <w:r w:rsidR="004E2DDE">
        <w:t>а</w:t>
      </w:r>
      <w:r>
        <w:t xml:space="preserve"> на 201</w:t>
      </w:r>
      <w:r w:rsidR="00967C54">
        <w:t>4</w:t>
      </w:r>
      <w:r>
        <w:t xml:space="preserve"> год (Решение Собрания представителей </w:t>
      </w:r>
      <w:r w:rsidR="004E2DDE">
        <w:t xml:space="preserve">Любимского </w:t>
      </w:r>
      <w:r>
        <w:t>муниципального район</w:t>
      </w:r>
      <w:r w:rsidR="00B74C52">
        <w:t>а</w:t>
      </w:r>
      <w:r>
        <w:t xml:space="preserve"> </w:t>
      </w:r>
      <w:r w:rsidRPr="00736E9D">
        <w:t xml:space="preserve">от </w:t>
      </w:r>
      <w:r w:rsidR="00967C54">
        <w:t>18</w:t>
      </w:r>
      <w:r w:rsidRPr="00AB1226">
        <w:t>.12.201</w:t>
      </w:r>
      <w:r w:rsidR="00967C54">
        <w:t>4</w:t>
      </w:r>
      <w:r w:rsidRPr="00AB1226">
        <w:t xml:space="preserve"> года №</w:t>
      </w:r>
      <w:r w:rsidR="00906AC9" w:rsidRPr="00AB1226">
        <w:t xml:space="preserve"> </w:t>
      </w:r>
      <w:r w:rsidR="00967C54">
        <w:t>52</w:t>
      </w:r>
      <w:r w:rsidRPr="00AB1226">
        <w:t>)</w:t>
      </w:r>
      <w:r w:rsidR="00906AC9" w:rsidRPr="00AB1226">
        <w:t>.</w:t>
      </w:r>
    </w:p>
    <w:p w:rsidR="00395C58" w:rsidRPr="00CF6C91" w:rsidRDefault="000E21F2" w:rsidP="00CF6C91">
      <w:pPr>
        <w:rPr>
          <w:sz w:val="24"/>
          <w:szCs w:val="24"/>
        </w:rPr>
      </w:pPr>
      <w:r w:rsidRPr="00CF6C91">
        <w:rPr>
          <w:sz w:val="24"/>
          <w:szCs w:val="24"/>
        </w:rPr>
        <w:t xml:space="preserve">3.     Отчеты об исполнении бюджета </w:t>
      </w:r>
      <w:r w:rsidR="00071A4A" w:rsidRPr="00CF6C91">
        <w:rPr>
          <w:sz w:val="24"/>
          <w:szCs w:val="24"/>
        </w:rPr>
        <w:t xml:space="preserve">Любимского </w:t>
      </w:r>
      <w:r w:rsidRPr="00CF6C91">
        <w:rPr>
          <w:sz w:val="24"/>
          <w:szCs w:val="24"/>
        </w:rPr>
        <w:t>муниципального район</w:t>
      </w:r>
      <w:r w:rsidR="00071A4A" w:rsidRPr="00CF6C91">
        <w:rPr>
          <w:sz w:val="24"/>
          <w:szCs w:val="24"/>
        </w:rPr>
        <w:t>а</w:t>
      </w:r>
      <w:r w:rsidRPr="00CF6C91">
        <w:rPr>
          <w:sz w:val="24"/>
          <w:szCs w:val="24"/>
        </w:rPr>
        <w:t xml:space="preserve"> по состоянию:  на 01.04.201</w:t>
      </w:r>
      <w:r w:rsidR="00967C54">
        <w:rPr>
          <w:sz w:val="24"/>
          <w:szCs w:val="24"/>
        </w:rPr>
        <w:t xml:space="preserve">4 </w:t>
      </w:r>
      <w:r w:rsidRPr="00CF6C91">
        <w:rPr>
          <w:sz w:val="24"/>
          <w:szCs w:val="24"/>
        </w:rPr>
        <w:t>года;</w:t>
      </w:r>
      <w:r w:rsidR="00CF6C91" w:rsidRPr="00CF6C91">
        <w:rPr>
          <w:sz w:val="24"/>
          <w:szCs w:val="24"/>
        </w:rPr>
        <w:t xml:space="preserve"> </w:t>
      </w:r>
    </w:p>
    <w:p w:rsidR="000E21F2" w:rsidRPr="00CF6C91" w:rsidRDefault="000E21F2" w:rsidP="00CF6C91">
      <w:pPr>
        <w:rPr>
          <w:sz w:val="24"/>
          <w:szCs w:val="24"/>
        </w:rPr>
      </w:pPr>
      <w:r w:rsidRPr="00CF6C91">
        <w:rPr>
          <w:sz w:val="24"/>
          <w:szCs w:val="24"/>
        </w:rPr>
        <w:t>                     на 01.07.201</w:t>
      </w:r>
      <w:r w:rsidR="00967C54">
        <w:rPr>
          <w:sz w:val="24"/>
          <w:szCs w:val="24"/>
        </w:rPr>
        <w:t>4</w:t>
      </w:r>
      <w:r w:rsidRPr="00CF6C91">
        <w:rPr>
          <w:sz w:val="24"/>
          <w:szCs w:val="24"/>
        </w:rPr>
        <w:t xml:space="preserve"> года;</w:t>
      </w:r>
    </w:p>
    <w:p w:rsidR="000E21F2" w:rsidRPr="00CF6C91" w:rsidRDefault="000E21F2" w:rsidP="00CF6C91">
      <w:pPr>
        <w:rPr>
          <w:sz w:val="24"/>
          <w:szCs w:val="24"/>
        </w:rPr>
      </w:pPr>
      <w:r w:rsidRPr="00CF6C91">
        <w:rPr>
          <w:sz w:val="24"/>
          <w:szCs w:val="24"/>
        </w:rPr>
        <w:t>                     на 01.10.201</w:t>
      </w:r>
      <w:r w:rsidR="00967C54">
        <w:rPr>
          <w:sz w:val="24"/>
          <w:szCs w:val="24"/>
        </w:rPr>
        <w:t>4</w:t>
      </w:r>
      <w:r w:rsidRPr="00CF6C91">
        <w:rPr>
          <w:sz w:val="24"/>
          <w:szCs w:val="24"/>
        </w:rPr>
        <w:t xml:space="preserve"> года;</w:t>
      </w:r>
    </w:p>
    <w:p w:rsidR="000E21F2" w:rsidRPr="00CF6C91" w:rsidRDefault="000E21F2" w:rsidP="00CF6C91">
      <w:pPr>
        <w:rPr>
          <w:sz w:val="24"/>
          <w:szCs w:val="24"/>
        </w:rPr>
      </w:pPr>
      <w:r w:rsidRPr="00CF6C91">
        <w:rPr>
          <w:sz w:val="24"/>
          <w:szCs w:val="24"/>
        </w:rPr>
        <w:t>                           </w:t>
      </w:r>
      <w:r w:rsidR="000B15F4">
        <w:rPr>
          <w:sz w:val="24"/>
          <w:szCs w:val="24"/>
        </w:rPr>
        <w:t>з</w:t>
      </w:r>
      <w:r w:rsidRPr="00CF6C91">
        <w:rPr>
          <w:sz w:val="24"/>
          <w:szCs w:val="24"/>
        </w:rPr>
        <w:t>а 201</w:t>
      </w:r>
      <w:r w:rsidR="00967C54">
        <w:rPr>
          <w:sz w:val="24"/>
          <w:szCs w:val="24"/>
        </w:rPr>
        <w:t>4</w:t>
      </w:r>
      <w:r w:rsidRPr="00CF6C91">
        <w:rPr>
          <w:sz w:val="24"/>
          <w:szCs w:val="24"/>
        </w:rPr>
        <w:t xml:space="preserve"> год</w:t>
      </w:r>
      <w:r w:rsidR="000B15F4">
        <w:rPr>
          <w:sz w:val="24"/>
          <w:szCs w:val="24"/>
        </w:rPr>
        <w:t>.</w:t>
      </w:r>
    </w:p>
    <w:p w:rsidR="000E21F2" w:rsidRDefault="000E21F2" w:rsidP="000E21F2">
      <w:pPr>
        <w:pStyle w:val="a8"/>
      </w:pPr>
      <w:r>
        <w:t>4.     Бюджетная отчетность за 201</w:t>
      </w:r>
      <w:r w:rsidR="00B45B10">
        <w:t>4</w:t>
      </w:r>
      <w:r>
        <w:t xml:space="preserve"> год по главным распорядителям бюджетных средств.</w:t>
      </w:r>
    </w:p>
    <w:p w:rsidR="000E21F2" w:rsidRDefault="000E21F2" w:rsidP="000E21F2">
      <w:pPr>
        <w:pStyle w:val="a8"/>
      </w:pPr>
      <w:r>
        <w:t>5.     Консолидированная бюджетная отчетность за 201</w:t>
      </w:r>
      <w:r w:rsidR="00B45B10">
        <w:t>4</w:t>
      </w:r>
      <w:r>
        <w:t xml:space="preserve"> год </w:t>
      </w:r>
      <w:r w:rsidR="00622C37">
        <w:t xml:space="preserve">Любимского </w:t>
      </w:r>
      <w:r>
        <w:t>муниципального район</w:t>
      </w:r>
      <w:r w:rsidR="00E41E36">
        <w:t>а</w:t>
      </w:r>
      <w:r>
        <w:t>:</w:t>
      </w:r>
    </w:p>
    <w:p w:rsidR="000E21F2" w:rsidRDefault="000E21F2" w:rsidP="000E21F2">
      <w:pPr>
        <w:pStyle w:val="a8"/>
      </w:pPr>
      <w:r>
        <w:t>- отчет об исполнении  бюджета;</w:t>
      </w:r>
    </w:p>
    <w:p w:rsidR="000E21F2" w:rsidRDefault="000E21F2" w:rsidP="000E21F2">
      <w:pPr>
        <w:pStyle w:val="a8"/>
      </w:pPr>
      <w:r>
        <w:t>- баланс исполнения бюджета;</w:t>
      </w:r>
    </w:p>
    <w:p w:rsidR="000E21F2" w:rsidRDefault="000E21F2" w:rsidP="000E21F2">
      <w:pPr>
        <w:pStyle w:val="a8"/>
      </w:pPr>
      <w:r>
        <w:t>- отчет  о финансовых результатах деятельности;</w:t>
      </w:r>
    </w:p>
    <w:p w:rsidR="000E21F2" w:rsidRDefault="000E21F2" w:rsidP="000E21F2">
      <w:pPr>
        <w:pStyle w:val="a8"/>
      </w:pPr>
      <w:r>
        <w:t>- отчет о движении денежных средств;</w:t>
      </w:r>
    </w:p>
    <w:p w:rsidR="000E21F2" w:rsidRDefault="000E21F2" w:rsidP="000E21F2">
      <w:pPr>
        <w:pStyle w:val="a8"/>
      </w:pPr>
      <w:r>
        <w:lastRenderedPageBreak/>
        <w:t>- пояснительная записка  </w:t>
      </w:r>
    </w:p>
    <w:p w:rsidR="000E21F2" w:rsidRDefault="000E21F2" w:rsidP="000E21F2">
      <w:pPr>
        <w:pStyle w:val="a8"/>
      </w:pPr>
      <w:r>
        <w:t xml:space="preserve"> 6.     Проект решения Собрания представителей </w:t>
      </w:r>
      <w:r w:rsidR="00E41E36">
        <w:t xml:space="preserve">Любимского </w:t>
      </w:r>
      <w:r>
        <w:t>муниципального район</w:t>
      </w:r>
      <w:r w:rsidR="00E41E36">
        <w:t>а</w:t>
      </w:r>
      <w:r>
        <w:t xml:space="preserve"> «Об исполнении бюджета </w:t>
      </w:r>
      <w:r w:rsidR="00F31524">
        <w:t xml:space="preserve">Любимского </w:t>
      </w:r>
      <w:r>
        <w:t>муниципального район</w:t>
      </w:r>
      <w:r w:rsidR="00F31524">
        <w:t>а</w:t>
      </w:r>
      <w:r>
        <w:t xml:space="preserve"> за 201</w:t>
      </w:r>
      <w:r w:rsidR="00B45B10">
        <w:t>4</w:t>
      </w:r>
      <w:r>
        <w:t xml:space="preserve"> год»</w:t>
      </w:r>
    </w:p>
    <w:p w:rsidR="00614F21" w:rsidRDefault="00614F21" w:rsidP="000E21F2">
      <w:pPr>
        <w:pStyle w:val="a8"/>
      </w:pPr>
      <w:r>
        <w:tab/>
        <w:t>В проекте представлена  таблица исполнения  бюджета Любимского муниципального района за 2014 год</w:t>
      </w:r>
      <w:r w:rsidR="00BA68CB">
        <w:t xml:space="preserve"> по муниципальным программам.</w:t>
      </w:r>
    </w:p>
    <w:p w:rsidR="000E21F2" w:rsidRDefault="000E21F2" w:rsidP="003B5537">
      <w:pPr>
        <w:pStyle w:val="a8"/>
      </w:pPr>
      <w:r>
        <w:t> </w:t>
      </w:r>
      <w:r w:rsidR="003B5537">
        <w:tab/>
      </w:r>
      <w:r>
        <w:t xml:space="preserve">Представленные документы позволяют в полном объеме провести анализ деятельности </w:t>
      </w:r>
      <w:r w:rsidR="00C14E43">
        <w:t>А</w:t>
      </w:r>
      <w:r>
        <w:t xml:space="preserve">дминистрации </w:t>
      </w:r>
      <w:r w:rsidR="00C14E43">
        <w:t xml:space="preserve">Любимского </w:t>
      </w:r>
      <w:r>
        <w:t>муниципального район</w:t>
      </w:r>
      <w:r w:rsidR="00C14E43">
        <w:t>а</w:t>
      </w:r>
      <w:r>
        <w:t xml:space="preserve"> по исполнению бюджета за 201</w:t>
      </w:r>
      <w:r w:rsidR="00B45B10">
        <w:t>4</w:t>
      </w:r>
      <w:r>
        <w:t xml:space="preserve"> год. </w:t>
      </w:r>
    </w:p>
    <w:p w:rsidR="000E21F2" w:rsidRDefault="000E21F2" w:rsidP="00E33F0E">
      <w:pPr>
        <w:pStyle w:val="a8"/>
        <w:ind w:firstLine="720"/>
      </w:pPr>
      <w:r>
        <w:t xml:space="preserve">Проект Решения Собрания представителей </w:t>
      </w:r>
      <w:r w:rsidR="00E33F0E">
        <w:t xml:space="preserve">Любимского </w:t>
      </w:r>
      <w:r>
        <w:t>муниципального район</w:t>
      </w:r>
      <w:r w:rsidR="00E33F0E">
        <w:t>а</w:t>
      </w:r>
      <w:r>
        <w:t xml:space="preserve"> «Об исполнении бюджета </w:t>
      </w:r>
      <w:r w:rsidR="00D75FEE">
        <w:t xml:space="preserve">Любимского </w:t>
      </w:r>
      <w:r>
        <w:t>муниципального район</w:t>
      </w:r>
      <w:r w:rsidR="00D75FEE">
        <w:t>а</w:t>
      </w:r>
      <w:r>
        <w:t xml:space="preserve"> за 201</w:t>
      </w:r>
      <w:r w:rsidR="00B45B10">
        <w:t>4</w:t>
      </w:r>
      <w:r>
        <w:t xml:space="preserve"> год» представлен по форме согласно требованиям  Бюджетного Кодекса Российской Федерации (ст.264.1,  264.5, 264.6) раздела 8</w:t>
      </w:r>
      <w:r w:rsidR="00410523">
        <w:t>,</w:t>
      </w:r>
      <w:r>
        <w:t xml:space="preserve"> Положения о бюджетном процессе </w:t>
      </w:r>
      <w:r w:rsidR="00410523">
        <w:t xml:space="preserve">районного бюджета Любимского </w:t>
      </w:r>
      <w:r>
        <w:t xml:space="preserve"> муниципально</w:t>
      </w:r>
      <w:r w:rsidR="00410523">
        <w:t>го</w:t>
      </w:r>
      <w:r>
        <w:t xml:space="preserve"> район</w:t>
      </w:r>
      <w:r w:rsidR="00410523">
        <w:t>а</w:t>
      </w:r>
      <w:r>
        <w:t>, утвержденно</w:t>
      </w:r>
      <w:r w:rsidR="00C93A53">
        <w:t>го</w:t>
      </w:r>
      <w:r>
        <w:t xml:space="preserve"> решением Собрания представителей </w:t>
      </w:r>
      <w:r w:rsidR="00DD62E4">
        <w:t xml:space="preserve">Любимского </w:t>
      </w:r>
      <w:r>
        <w:t>муниципального район</w:t>
      </w:r>
      <w:r w:rsidR="00DD62E4">
        <w:t>а Ярославской</w:t>
      </w:r>
      <w:r>
        <w:t xml:space="preserve"> </w:t>
      </w:r>
      <w:r w:rsidR="00DD62E4">
        <w:t xml:space="preserve">области </w:t>
      </w:r>
      <w:r>
        <w:t xml:space="preserve">от </w:t>
      </w:r>
      <w:r w:rsidR="00E5293C">
        <w:t>2</w:t>
      </w:r>
      <w:r w:rsidR="007B407C">
        <w:t>5</w:t>
      </w:r>
      <w:r>
        <w:t>.</w:t>
      </w:r>
      <w:r w:rsidR="00E5293C">
        <w:t>12</w:t>
      </w:r>
      <w:r>
        <w:t>.201</w:t>
      </w:r>
      <w:r w:rsidR="007B407C">
        <w:t>4</w:t>
      </w:r>
      <w:r>
        <w:t xml:space="preserve"> года № </w:t>
      </w:r>
      <w:r w:rsidR="007B407C">
        <w:t>6</w:t>
      </w:r>
      <w:r w:rsidR="00E5293C">
        <w:t>0</w:t>
      </w:r>
      <w:r w:rsidR="007B407C">
        <w:t>.</w:t>
      </w:r>
      <w:r>
        <w:t xml:space="preserve"> </w:t>
      </w:r>
    </w:p>
    <w:p w:rsidR="000E21F2" w:rsidRDefault="000E21F2" w:rsidP="001C6EE2">
      <w:pPr>
        <w:pStyle w:val="a8"/>
      </w:pPr>
      <w:r>
        <w:t> </w:t>
      </w:r>
      <w:r>
        <w:rPr>
          <w:rStyle w:val="a9"/>
        </w:rPr>
        <w:t> </w:t>
      </w:r>
    </w:p>
    <w:p w:rsidR="000E21F2" w:rsidRDefault="000E21F2" w:rsidP="000E21F2">
      <w:pPr>
        <w:pStyle w:val="a8"/>
        <w:jc w:val="center"/>
      </w:pPr>
      <w:r>
        <w:rPr>
          <w:rStyle w:val="a9"/>
        </w:rPr>
        <w:t>Раздел 1. Состояние бюджетной отчетности главных распорядителей бюджетных средств</w:t>
      </w:r>
      <w:r w:rsidR="001C6EE2">
        <w:rPr>
          <w:rStyle w:val="a9"/>
        </w:rPr>
        <w:t>.</w:t>
      </w:r>
      <w:r>
        <w:rPr>
          <w:rStyle w:val="a9"/>
        </w:rPr>
        <w:t xml:space="preserve"> </w:t>
      </w:r>
    </w:p>
    <w:p w:rsidR="00983581" w:rsidRDefault="00983581" w:rsidP="00983581">
      <w:pPr>
        <w:pStyle w:val="a8"/>
      </w:pPr>
      <w:r>
        <w:t xml:space="preserve">         </w:t>
      </w:r>
      <w:r w:rsidR="00371727">
        <w:tab/>
      </w:r>
      <w:r>
        <w:t>Бюджетная отчетность главн</w:t>
      </w:r>
      <w:r w:rsidR="00A17E38">
        <w:t>ых</w:t>
      </w:r>
      <w:r>
        <w:t xml:space="preserve"> распорядителей бюджетных средств (</w:t>
      </w:r>
      <w:r w:rsidR="00384DA0">
        <w:t>А</w:t>
      </w:r>
      <w:r>
        <w:t xml:space="preserve">дминистрация </w:t>
      </w:r>
      <w:r w:rsidR="00384DA0">
        <w:t xml:space="preserve">Любимского </w:t>
      </w:r>
      <w:r>
        <w:t>муниципального район</w:t>
      </w:r>
      <w:r w:rsidR="00384DA0">
        <w:t>а Ярославской области</w:t>
      </w:r>
      <w:r>
        <w:t xml:space="preserve">, </w:t>
      </w:r>
      <w:r w:rsidR="002D175F">
        <w:t xml:space="preserve">Управление образования, Управление культуры и молодёжной политики, Управление </w:t>
      </w:r>
      <w:r>
        <w:t>финансов</w:t>
      </w:r>
      <w:r w:rsidR="00CE3EC0">
        <w:t>, Управление социальной защиты населения и труда</w:t>
      </w:r>
      <w:r w:rsidR="007D1C50">
        <w:t>)</w:t>
      </w:r>
      <w:r>
        <w:t xml:space="preserve"> за 201</w:t>
      </w:r>
      <w:r w:rsidR="00840771">
        <w:t>4</w:t>
      </w:r>
      <w:r>
        <w:t xml:space="preserve"> год составлена  по форме и в объеме, соответствующим Приказу Министерства финансов Российской Федерации </w:t>
      </w:r>
      <w:r w:rsidRPr="00BC180C">
        <w:t xml:space="preserve">от </w:t>
      </w:r>
      <w:r w:rsidR="00E81BBB" w:rsidRPr="00BC180C">
        <w:t>28</w:t>
      </w:r>
      <w:r w:rsidRPr="00BC180C">
        <w:t>.1</w:t>
      </w:r>
      <w:r w:rsidR="00E81BBB" w:rsidRPr="00BC180C">
        <w:t>2</w:t>
      </w:r>
      <w:r w:rsidRPr="00BC180C">
        <w:t>.20</w:t>
      </w:r>
      <w:r w:rsidR="00E81BBB" w:rsidRPr="00BC180C">
        <w:t>1</w:t>
      </w:r>
      <w:r w:rsidRPr="00BC180C">
        <w:t>0 года №</w:t>
      </w:r>
      <w:r w:rsidR="00014A12" w:rsidRPr="00BC180C">
        <w:t xml:space="preserve"> </w:t>
      </w:r>
      <w:r w:rsidRPr="00BC180C">
        <w:t>1</w:t>
      </w:r>
      <w:r w:rsidR="00E81BBB" w:rsidRPr="00BC180C">
        <w:t>91</w:t>
      </w:r>
      <w:r w:rsidRPr="00BC180C">
        <w:t xml:space="preserve"> </w:t>
      </w:r>
      <w:proofErr w:type="spellStart"/>
      <w:r w:rsidR="00890A04" w:rsidRPr="00BC180C">
        <w:t>н</w:t>
      </w:r>
      <w:proofErr w:type="spellEnd"/>
      <w:r>
        <w:t xml:space="preserve"> «Об утверждении инструкции о порядке 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57F7A" w:rsidRPr="00BC180C" w:rsidRDefault="00E1591A" w:rsidP="00257F7A">
      <w:pPr>
        <w:rPr>
          <w:sz w:val="24"/>
          <w:szCs w:val="24"/>
        </w:rPr>
      </w:pPr>
      <w:r>
        <w:tab/>
      </w:r>
      <w:r w:rsidRPr="00257F7A">
        <w:rPr>
          <w:sz w:val="24"/>
          <w:szCs w:val="24"/>
        </w:rPr>
        <w:t>Бюджетный учет в 201</w:t>
      </w:r>
      <w:r w:rsidR="00840771">
        <w:rPr>
          <w:sz w:val="24"/>
          <w:szCs w:val="24"/>
        </w:rPr>
        <w:t>4</w:t>
      </w:r>
      <w:r w:rsidRPr="00257F7A">
        <w:rPr>
          <w:sz w:val="24"/>
          <w:szCs w:val="24"/>
        </w:rPr>
        <w:t xml:space="preserve"> году </w:t>
      </w:r>
      <w:r w:rsidR="002813AB" w:rsidRPr="00257F7A">
        <w:rPr>
          <w:sz w:val="24"/>
          <w:szCs w:val="24"/>
        </w:rPr>
        <w:t xml:space="preserve">в учреждениях Любимского района </w:t>
      </w:r>
      <w:r w:rsidRPr="00257F7A">
        <w:rPr>
          <w:sz w:val="24"/>
          <w:szCs w:val="24"/>
        </w:rPr>
        <w:t>велся</w:t>
      </w:r>
      <w:r w:rsidR="008C4177" w:rsidRPr="00257F7A">
        <w:rPr>
          <w:sz w:val="24"/>
          <w:szCs w:val="24"/>
        </w:rPr>
        <w:t xml:space="preserve"> согласно Инструкции по применению единого плана счетов бухгалте</w:t>
      </w:r>
      <w:r w:rsidR="00A50642" w:rsidRPr="00257F7A">
        <w:rPr>
          <w:sz w:val="24"/>
          <w:szCs w:val="24"/>
        </w:rPr>
        <w:t>рского учета</w:t>
      </w:r>
      <w:r w:rsidR="00BB3A04" w:rsidRPr="00257F7A">
        <w:rPr>
          <w:sz w:val="24"/>
          <w:szCs w:val="24"/>
        </w:rPr>
        <w:t xml:space="preserve">, утвержденной приказом Минфина </w:t>
      </w:r>
      <w:r w:rsidR="00BB3A04" w:rsidRPr="00BC180C">
        <w:rPr>
          <w:sz w:val="24"/>
          <w:szCs w:val="24"/>
        </w:rPr>
        <w:t>РФ № 157-н</w:t>
      </w:r>
      <w:r w:rsidR="00EF4065" w:rsidRPr="00BC180C">
        <w:rPr>
          <w:sz w:val="24"/>
          <w:szCs w:val="24"/>
        </w:rPr>
        <w:t xml:space="preserve"> от 01.12.2010 года, плана счетов бюджетного  </w:t>
      </w:r>
      <w:r w:rsidR="00FD0928" w:rsidRPr="00BC180C">
        <w:rPr>
          <w:sz w:val="24"/>
          <w:szCs w:val="24"/>
        </w:rPr>
        <w:t xml:space="preserve">учета </w:t>
      </w:r>
      <w:r w:rsidR="00EF4065" w:rsidRPr="00BC180C">
        <w:rPr>
          <w:sz w:val="24"/>
          <w:szCs w:val="24"/>
        </w:rPr>
        <w:t>и инструкции по его применению</w:t>
      </w:r>
      <w:r w:rsidR="00257F7A" w:rsidRPr="00BC180C">
        <w:rPr>
          <w:sz w:val="24"/>
          <w:szCs w:val="24"/>
        </w:rPr>
        <w:t>:</w:t>
      </w:r>
    </w:p>
    <w:p w:rsidR="00257F7A" w:rsidRPr="00BC180C" w:rsidRDefault="00257F7A" w:rsidP="00257F7A">
      <w:pPr>
        <w:rPr>
          <w:sz w:val="24"/>
          <w:szCs w:val="24"/>
        </w:rPr>
      </w:pPr>
      <w:r w:rsidRPr="00BC180C">
        <w:rPr>
          <w:sz w:val="24"/>
          <w:szCs w:val="24"/>
        </w:rPr>
        <w:tab/>
        <w:t>-   по казённым учреждениям</w:t>
      </w:r>
      <w:r w:rsidR="00E377FB" w:rsidRPr="00BC180C">
        <w:rPr>
          <w:sz w:val="24"/>
          <w:szCs w:val="24"/>
        </w:rPr>
        <w:t xml:space="preserve"> утвержденн</w:t>
      </w:r>
      <w:r w:rsidR="0050075A" w:rsidRPr="00BC180C">
        <w:rPr>
          <w:sz w:val="24"/>
          <w:szCs w:val="24"/>
        </w:rPr>
        <w:t>ую</w:t>
      </w:r>
      <w:r w:rsidR="00E377FB" w:rsidRPr="00BC180C">
        <w:rPr>
          <w:sz w:val="24"/>
          <w:szCs w:val="24"/>
        </w:rPr>
        <w:t xml:space="preserve"> приказом Минфина РФ № 162 </w:t>
      </w:r>
      <w:proofErr w:type="spellStart"/>
      <w:r w:rsidR="00E377FB" w:rsidRPr="00BC180C">
        <w:rPr>
          <w:sz w:val="24"/>
          <w:szCs w:val="24"/>
        </w:rPr>
        <w:t>н</w:t>
      </w:r>
      <w:proofErr w:type="spellEnd"/>
      <w:r w:rsidR="00E377FB" w:rsidRPr="00BC180C">
        <w:rPr>
          <w:sz w:val="24"/>
          <w:szCs w:val="24"/>
        </w:rPr>
        <w:t xml:space="preserve"> от 06.12.2010 года</w:t>
      </w:r>
      <w:r w:rsidR="0050075A" w:rsidRPr="00BC180C">
        <w:rPr>
          <w:sz w:val="24"/>
          <w:szCs w:val="24"/>
        </w:rPr>
        <w:t>;</w:t>
      </w:r>
    </w:p>
    <w:p w:rsidR="0050075A" w:rsidRPr="00BC180C" w:rsidRDefault="0050075A" w:rsidP="00257F7A">
      <w:pPr>
        <w:rPr>
          <w:sz w:val="24"/>
          <w:szCs w:val="24"/>
        </w:rPr>
      </w:pPr>
      <w:r w:rsidRPr="00BC180C">
        <w:rPr>
          <w:sz w:val="24"/>
          <w:szCs w:val="24"/>
        </w:rPr>
        <w:tab/>
        <w:t xml:space="preserve">-   по бюджетным учреждениям </w:t>
      </w:r>
      <w:r w:rsidR="00F54910" w:rsidRPr="00BC180C">
        <w:rPr>
          <w:sz w:val="24"/>
          <w:szCs w:val="24"/>
        </w:rPr>
        <w:t xml:space="preserve">утвержденную приказом Минфина РФ № 174 </w:t>
      </w:r>
      <w:proofErr w:type="spellStart"/>
      <w:r w:rsidR="00F54910" w:rsidRPr="00BC180C">
        <w:rPr>
          <w:sz w:val="24"/>
          <w:szCs w:val="24"/>
        </w:rPr>
        <w:t>н</w:t>
      </w:r>
      <w:proofErr w:type="spellEnd"/>
      <w:r w:rsidR="00F54910" w:rsidRPr="00BC180C">
        <w:rPr>
          <w:sz w:val="24"/>
          <w:szCs w:val="24"/>
        </w:rPr>
        <w:t xml:space="preserve"> от 16.12.2010 года;</w:t>
      </w:r>
    </w:p>
    <w:p w:rsidR="00F54910" w:rsidRPr="00BC180C" w:rsidRDefault="00F54910" w:rsidP="00F54910">
      <w:pPr>
        <w:rPr>
          <w:sz w:val="24"/>
          <w:szCs w:val="24"/>
        </w:rPr>
      </w:pPr>
      <w:r w:rsidRPr="00BC180C">
        <w:rPr>
          <w:sz w:val="24"/>
          <w:szCs w:val="24"/>
        </w:rPr>
        <w:tab/>
        <w:t>-   по автономным учреждениям утвержденную приказом Минфина РФ № 1</w:t>
      </w:r>
      <w:r w:rsidR="00BC180C" w:rsidRPr="00BC180C">
        <w:rPr>
          <w:sz w:val="24"/>
          <w:szCs w:val="24"/>
        </w:rPr>
        <w:t>83</w:t>
      </w:r>
      <w:r w:rsidRPr="00BC180C">
        <w:rPr>
          <w:sz w:val="24"/>
          <w:szCs w:val="24"/>
        </w:rPr>
        <w:t xml:space="preserve"> </w:t>
      </w:r>
      <w:proofErr w:type="spellStart"/>
      <w:r w:rsidRPr="00BC180C">
        <w:rPr>
          <w:sz w:val="24"/>
          <w:szCs w:val="24"/>
        </w:rPr>
        <w:t>н</w:t>
      </w:r>
      <w:proofErr w:type="spellEnd"/>
      <w:r w:rsidRPr="00BC180C">
        <w:rPr>
          <w:sz w:val="24"/>
          <w:szCs w:val="24"/>
        </w:rPr>
        <w:t xml:space="preserve"> от </w:t>
      </w:r>
      <w:r w:rsidR="00BC180C" w:rsidRPr="00BC180C">
        <w:rPr>
          <w:sz w:val="24"/>
          <w:szCs w:val="24"/>
        </w:rPr>
        <w:t>23</w:t>
      </w:r>
      <w:r w:rsidRPr="00BC180C">
        <w:rPr>
          <w:sz w:val="24"/>
          <w:szCs w:val="24"/>
        </w:rPr>
        <w:t>.12.2010 года;</w:t>
      </w:r>
    </w:p>
    <w:p w:rsidR="00BC180C" w:rsidRDefault="00BC180C" w:rsidP="00BC180C">
      <w:pPr>
        <w:pStyle w:val="a8"/>
      </w:pPr>
      <w:r>
        <w:t>а также учетной политики каждого учреждения.</w:t>
      </w:r>
    </w:p>
    <w:p w:rsidR="00983581" w:rsidRDefault="00983581" w:rsidP="00983581">
      <w:pPr>
        <w:pStyle w:val="a8"/>
        <w:jc w:val="center"/>
      </w:pPr>
      <w:r>
        <w:rPr>
          <w:rStyle w:val="a9"/>
        </w:rPr>
        <w:t> </w:t>
      </w:r>
    </w:p>
    <w:p w:rsidR="00983581" w:rsidRDefault="00983581" w:rsidP="00983581">
      <w:pPr>
        <w:pStyle w:val="a8"/>
        <w:jc w:val="center"/>
      </w:pPr>
      <w:r>
        <w:rPr>
          <w:rStyle w:val="a9"/>
        </w:rPr>
        <w:t xml:space="preserve">Раздел 2.Уточнение бюджета </w:t>
      </w:r>
      <w:r w:rsidR="00F73FC2">
        <w:rPr>
          <w:rStyle w:val="a9"/>
        </w:rPr>
        <w:t xml:space="preserve">Любимского </w:t>
      </w:r>
      <w:r>
        <w:rPr>
          <w:rStyle w:val="a9"/>
        </w:rPr>
        <w:t>муниципального район</w:t>
      </w:r>
      <w:r w:rsidR="00950F15">
        <w:rPr>
          <w:rStyle w:val="a9"/>
        </w:rPr>
        <w:t>а</w:t>
      </w:r>
      <w:r>
        <w:rPr>
          <w:rStyle w:val="a9"/>
        </w:rPr>
        <w:t xml:space="preserve"> за 201</w:t>
      </w:r>
      <w:r w:rsidR="00A63C20">
        <w:rPr>
          <w:rStyle w:val="a9"/>
        </w:rPr>
        <w:t>4</w:t>
      </w:r>
      <w:r>
        <w:rPr>
          <w:rStyle w:val="a9"/>
        </w:rPr>
        <w:t xml:space="preserve"> год.</w:t>
      </w:r>
    </w:p>
    <w:p w:rsidR="003F052C" w:rsidRDefault="00D839CF" w:rsidP="00675FA1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7E9F" w:rsidRPr="00587173" w:rsidRDefault="003F052C" w:rsidP="00675FA1">
      <w:pPr>
        <w:tabs>
          <w:tab w:val="num" w:pos="900"/>
        </w:tabs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 w:rsidR="00827CF9" w:rsidRPr="00587173">
        <w:rPr>
          <w:sz w:val="24"/>
          <w:szCs w:val="24"/>
        </w:rPr>
        <w:t>Первоначально принятый б</w:t>
      </w:r>
      <w:r w:rsidR="00983581" w:rsidRPr="00587173">
        <w:rPr>
          <w:sz w:val="24"/>
          <w:szCs w:val="24"/>
        </w:rPr>
        <w:t xml:space="preserve">юджет </w:t>
      </w:r>
      <w:r w:rsidR="00827CF9" w:rsidRPr="00587173">
        <w:rPr>
          <w:sz w:val="24"/>
          <w:szCs w:val="24"/>
        </w:rPr>
        <w:t xml:space="preserve">Любимского </w:t>
      </w:r>
      <w:r w:rsidR="00983581" w:rsidRPr="00587173">
        <w:rPr>
          <w:sz w:val="24"/>
          <w:szCs w:val="24"/>
        </w:rPr>
        <w:t>муниципального район</w:t>
      </w:r>
      <w:r w:rsidR="00827CF9" w:rsidRPr="00587173">
        <w:rPr>
          <w:sz w:val="24"/>
          <w:szCs w:val="24"/>
        </w:rPr>
        <w:t>а</w:t>
      </w:r>
      <w:r w:rsidR="00983581" w:rsidRPr="00587173">
        <w:rPr>
          <w:sz w:val="24"/>
          <w:szCs w:val="24"/>
        </w:rPr>
        <w:t xml:space="preserve"> на 201</w:t>
      </w:r>
      <w:r w:rsidR="007F6F63" w:rsidRPr="00587173">
        <w:rPr>
          <w:sz w:val="24"/>
          <w:szCs w:val="24"/>
        </w:rPr>
        <w:t>4</w:t>
      </w:r>
      <w:r w:rsidR="00983581" w:rsidRPr="00587173">
        <w:rPr>
          <w:sz w:val="24"/>
          <w:szCs w:val="24"/>
        </w:rPr>
        <w:t xml:space="preserve"> год утвержден по доходам в сумме </w:t>
      </w:r>
      <w:r w:rsidR="007D2753" w:rsidRPr="00587173">
        <w:rPr>
          <w:sz w:val="24"/>
          <w:szCs w:val="24"/>
        </w:rPr>
        <w:t>4</w:t>
      </w:r>
      <w:r w:rsidR="007F6F63" w:rsidRPr="00587173">
        <w:rPr>
          <w:sz w:val="24"/>
          <w:szCs w:val="24"/>
        </w:rPr>
        <w:t>7</w:t>
      </w:r>
      <w:r w:rsidR="007D2753" w:rsidRPr="00587173">
        <w:rPr>
          <w:sz w:val="24"/>
          <w:szCs w:val="24"/>
        </w:rPr>
        <w:t>2</w:t>
      </w:r>
      <w:r w:rsidR="001D1768" w:rsidRPr="00587173">
        <w:rPr>
          <w:sz w:val="24"/>
          <w:szCs w:val="24"/>
        </w:rPr>
        <w:t> </w:t>
      </w:r>
      <w:r w:rsidR="007F6F63" w:rsidRPr="00587173">
        <w:rPr>
          <w:sz w:val="24"/>
          <w:szCs w:val="24"/>
        </w:rPr>
        <w:t>958</w:t>
      </w:r>
      <w:r w:rsidR="001D1768" w:rsidRPr="00587173">
        <w:rPr>
          <w:sz w:val="24"/>
          <w:szCs w:val="24"/>
        </w:rPr>
        <w:t xml:space="preserve"> </w:t>
      </w:r>
      <w:r w:rsidR="007F6F63" w:rsidRPr="00587173">
        <w:rPr>
          <w:sz w:val="24"/>
          <w:szCs w:val="24"/>
        </w:rPr>
        <w:t>777</w:t>
      </w:r>
      <w:r w:rsidR="00E0742B" w:rsidRPr="00587173">
        <w:rPr>
          <w:sz w:val="24"/>
          <w:szCs w:val="24"/>
        </w:rPr>
        <w:t xml:space="preserve"> </w:t>
      </w:r>
      <w:r w:rsidR="00983581" w:rsidRPr="00587173">
        <w:rPr>
          <w:sz w:val="24"/>
          <w:szCs w:val="24"/>
        </w:rPr>
        <w:t>руб</w:t>
      </w:r>
      <w:r w:rsidR="00E0742B" w:rsidRPr="00587173">
        <w:rPr>
          <w:sz w:val="24"/>
          <w:szCs w:val="24"/>
        </w:rPr>
        <w:t>лей</w:t>
      </w:r>
      <w:r w:rsidR="00983581" w:rsidRPr="00587173">
        <w:rPr>
          <w:sz w:val="24"/>
          <w:szCs w:val="24"/>
        </w:rPr>
        <w:t xml:space="preserve">, расходам - в сумме </w:t>
      </w:r>
      <w:r w:rsidR="00477655" w:rsidRPr="00587173">
        <w:rPr>
          <w:sz w:val="24"/>
          <w:szCs w:val="24"/>
        </w:rPr>
        <w:t>4</w:t>
      </w:r>
      <w:r w:rsidR="007F6F63" w:rsidRPr="00587173">
        <w:rPr>
          <w:sz w:val="24"/>
          <w:szCs w:val="24"/>
        </w:rPr>
        <w:t>7</w:t>
      </w:r>
      <w:r w:rsidR="00477655" w:rsidRPr="00587173">
        <w:rPr>
          <w:sz w:val="24"/>
          <w:szCs w:val="24"/>
        </w:rPr>
        <w:t>0</w:t>
      </w:r>
      <w:r w:rsidR="001A5B6F" w:rsidRPr="00587173">
        <w:rPr>
          <w:sz w:val="24"/>
          <w:szCs w:val="24"/>
        </w:rPr>
        <w:t> </w:t>
      </w:r>
      <w:r w:rsidR="007F6F63" w:rsidRPr="00587173">
        <w:rPr>
          <w:sz w:val="24"/>
          <w:szCs w:val="24"/>
        </w:rPr>
        <w:t>594</w:t>
      </w:r>
      <w:r w:rsidR="001A5B6F" w:rsidRPr="00587173">
        <w:rPr>
          <w:sz w:val="24"/>
          <w:szCs w:val="24"/>
        </w:rPr>
        <w:t xml:space="preserve"> </w:t>
      </w:r>
      <w:r w:rsidR="007F6F63" w:rsidRPr="00587173">
        <w:rPr>
          <w:sz w:val="24"/>
          <w:szCs w:val="24"/>
        </w:rPr>
        <w:t>777</w:t>
      </w:r>
      <w:r w:rsidR="00655BB1" w:rsidRPr="00587173">
        <w:rPr>
          <w:sz w:val="24"/>
          <w:szCs w:val="24"/>
        </w:rPr>
        <w:t xml:space="preserve"> рублей</w:t>
      </w:r>
      <w:r w:rsidR="00675FA1" w:rsidRPr="00587173">
        <w:rPr>
          <w:sz w:val="22"/>
          <w:szCs w:val="22"/>
        </w:rPr>
        <w:t xml:space="preserve"> </w:t>
      </w:r>
      <w:r w:rsidR="00675FA1" w:rsidRPr="00587173">
        <w:rPr>
          <w:sz w:val="24"/>
          <w:szCs w:val="24"/>
        </w:rPr>
        <w:t xml:space="preserve">и  </w:t>
      </w:r>
      <w:r w:rsidR="00E77FFC" w:rsidRPr="00587173">
        <w:rPr>
          <w:sz w:val="24"/>
          <w:szCs w:val="24"/>
        </w:rPr>
        <w:t xml:space="preserve">с </w:t>
      </w:r>
      <w:r w:rsidR="00F030C8" w:rsidRPr="00587173">
        <w:rPr>
          <w:sz w:val="24"/>
          <w:szCs w:val="24"/>
        </w:rPr>
        <w:t>про</w:t>
      </w:r>
      <w:r w:rsidR="006A7D79" w:rsidRPr="00587173">
        <w:rPr>
          <w:sz w:val="24"/>
          <w:szCs w:val="24"/>
        </w:rPr>
        <w:t>фи</w:t>
      </w:r>
      <w:r w:rsidR="008A7E9F" w:rsidRPr="00587173">
        <w:rPr>
          <w:sz w:val="24"/>
          <w:szCs w:val="24"/>
        </w:rPr>
        <w:t>цит</w:t>
      </w:r>
      <w:r w:rsidR="00675FA1" w:rsidRPr="00587173">
        <w:rPr>
          <w:sz w:val="24"/>
          <w:szCs w:val="24"/>
        </w:rPr>
        <w:t>ом</w:t>
      </w:r>
      <w:r w:rsidR="008A7E9F" w:rsidRPr="00587173">
        <w:rPr>
          <w:sz w:val="24"/>
          <w:szCs w:val="24"/>
        </w:rPr>
        <w:t xml:space="preserve"> в сумме </w:t>
      </w:r>
      <w:r w:rsidR="00F030C8" w:rsidRPr="00587173">
        <w:rPr>
          <w:sz w:val="24"/>
          <w:szCs w:val="24"/>
        </w:rPr>
        <w:t>2</w:t>
      </w:r>
      <w:r w:rsidR="001A5B6F" w:rsidRPr="00587173">
        <w:rPr>
          <w:sz w:val="24"/>
          <w:szCs w:val="24"/>
        </w:rPr>
        <w:t> </w:t>
      </w:r>
      <w:r w:rsidR="007F6F63" w:rsidRPr="00587173">
        <w:rPr>
          <w:sz w:val="24"/>
          <w:szCs w:val="24"/>
        </w:rPr>
        <w:t>364</w:t>
      </w:r>
      <w:r w:rsidR="001A5B6F" w:rsidRPr="00587173">
        <w:rPr>
          <w:sz w:val="24"/>
          <w:szCs w:val="24"/>
        </w:rPr>
        <w:t xml:space="preserve"> </w:t>
      </w:r>
      <w:r w:rsidR="006A7D79" w:rsidRPr="00587173">
        <w:rPr>
          <w:sz w:val="24"/>
          <w:szCs w:val="24"/>
        </w:rPr>
        <w:t>000</w:t>
      </w:r>
      <w:r w:rsidR="008A7E9F" w:rsidRPr="00587173">
        <w:rPr>
          <w:sz w:val="24"/>
          <w:szCs w:val="24"/>
        </w:rPr>
        <w:t xml:space="preserve">  ру</w:t>
      </w:r>
      <w:r w:rsidR="008A7E9F" w:rsidRPr="00587173">
        <w:rPr>
          <w:sz w:val="24"/>
          <w:szCs w:val="24"/>
        </w:rPr>
        <w:t>б</w:t>
      </w:r>
      <w:r w:rsidR="008A7E9F" w:rsidRPr="00587173">
        <w:rPr>
          <w:sz w:val="24"/>
          <w:szCs w:val="24"/>
        </w:rPr>
        <w:t>лей.</w:t>
      </w:r>
    </w:p>
    <w:p w:rsidR="00983581" w:rsidRPr="00D03F2E" w:rsidRDefault="00983581" w:rsidP="001E74B4">
      <w:pPr>
        <w:pStyle w:val="a8"/>
        <w:ind w:firstLine="720"/>
        <w:rPr>
          <w:color w:val="FF0000"/>
        </w:rPr>
      </w:pPr>
      <w:r w:rsidRPr="00BB18FA">
        <w:t>При изучении представленных документов установлено, что в течени</w:t>
      </w:r>
      <w:r w:rsidR="00215AD5" w:rsidRPr="00BB18FA">
        <w:t>е</w:t>
      </w:r>
      <w:r w:rsidRPr="00BB18FA">
        <w:t xml:space="preserve"> 201</w:t>
      </w:r>
      <w:r w:rsidR="00F63620" w:rsidRPr="00BB18FA">
        <w:t>4</w:t>
      </w:r>
      <w:r w:rsidRPr="00BB18FA">
        <w:t xml:space="preserve"> года доходы и расходы бюджета уточнялись </w:t>
      </w:r>
      <w:r w:rsidR="007E24FD" w:rsidRPr="00BB18FA">
        <w:t>9</w:t>
      </w:r>
      <w:r w:rsidR="006241B9" w:rsidRPr="00BB18FA">
        <w:t xml:space="preserve"> </w:t>
      </w:r>
      <w:r w:rsidRPr="00BB18FA">
        <w:t>раз.</w:t>
      </w:r>
      <w:r w:rsidRPr="00D03F2E">
        <w:rPr>
          <w:color w:val="FF0000"/>
        </w:rPr>
        <w:t xml:space="preserve"> </w:t>
      </w:r>
      <w:r w:rsidRPr="00BD14CA">
        <w:t xml:space="preserve">Первоначальный бюджет  по доходам увеличен на </w:t>
      </w:r>
      <w:r w:rsidR="000850A8" w:rsidRPr="00BD14CA">
        <w:t>1</w:t>
      </w:r>
      <w:r w:rsidR="005361BE" w:rsidRPr="00BD14CA">
        <w:t>2</w:t>
      </w:r>
      <w:r w:rsidR="00316182" w:rsidRPr="00BD14CA">
        <w:t>0</w:t>
      </w:r>
      <w:r w:rsidR="001A5B6F" w:rsidRPr="00BD14CA">
        <w:t> </w:t>
      </w:r>
      <w:r w:rsidR="00316182" w:rsidRPr="00BD14CA">
        <w:t>055</w:t>
      </w:r>
      <w:r w:rsidR="001A5B6F" w:rsidRPr="00BD14CA">
        <w:t xml:space="preserve"> </w:t>
      </w:r>
      <w:r w:rsidR="00316182" w:rsidRPr="00BD14CA">
        <w:t>515</w:t>
      </w:r>
      <w:r w:rsidR="00CB1B81" w:rsidRPr="00BD14CA">
        <w:t>,</w:t>
      </w:r>
      <w:r w:rsidR="00316182" w:rsidRPr="00BD14CA">
        <w:t>54</w:t>
      </w:r>
      <w:r w:rsidRPr="00BD14CA">
        <w:t xml:space="preserve"> руб</w:t>
      </w:r>
      <w:r w:rsidR="000850A8" w:rsidRPr="00BD14CA">
        <w:t>л</w:t>
      </w:r>
      <w:r w:rsidR="005361BE" w:rsidRPr="00BD14CA">
        <w:t>ей</w:t>
      </w:r>
      <w:r w:rsidRPr="00BD14CA">
        <w:t>, в том числ</w:t>
      </w:r>
      <w:r w:rsidR="00D76AB2" w:rsidRPr="00BD14CA">
        <w:t>е по собственным доходам план уменьше</w:t>
      </w:r>
      <w:r w:rsidRPr="00BD14CA">
        <w:t xml:space="preserve">н  - на </w:t>
      </w:r>
      <w:r w:rsidR="001A5B6F" w:rsidRPr="00BD14CA">
        <w:t> </w:t>
      </w:r>
      <w:r w:rsidR="00D76AB2" w:rsidRPr="00BD14CA">
        <w:t>110</w:t>
      </w:r>
      <w:r w:rsidR="001A5B6F" w:rsidRPr="00BD14CA">
        <w:t xml:space="preserve"> </w:t>
      </w:r>
      <w:r w:rsidR="009407DC" w:rsidRPr="00BD14CA">
        <w:t>3</w:t>
      </w:r>
      <w:r w:rsidR="00D76AB2" w:rsidRPr="00BD14CA">
        <w:t>0</w:t>
      </w:r>
      <w:r w:rsidR="009407DC" w:rsidRPr="00BD14CA">
        <w:t>0</w:t>
      </w:r>
      <w:r w:rsidRPr="00BD14CA">
        <w:t> руб</w:t>
      </w:r>
      <w:r w:rsidR="001B3724" w:rsidRPr="00BD14CA">
        <w:t>лей</w:t>
      </w:r>
      <w:r w:rsidRPr="00BD14CA">
        <w:t xml:space="preserve">, </w:t>
      </w:r>
      <w:r w:rsidR="001B3724" w:rsidRPr="00BD14CA">
        <w:t xml:space="preserve"> </w:t>
      </w:r>
      <w:r w:rsidRPr="00BD14CA">
        <w:t>по расходам</w:t>
      </w:r>
      <w:r w:rsidR="001B3724" w:rsidRPr="00BD14CA">
        <w:t xml:space="preserve"> </w:t>
      </w:r>
      <w:r w:rsidR="00E9341F" w:rsidRPr="00BD14CA">
        <w:t xml:space="preserve">увеличен </w:t>
      </w:r>
      <w:r w:rsidRPr="00BD14CA">
        <w:t xml:space="preserve"> на  </w:t>
      </w:r>
      <w:r w:rsidR="006F4882" w:rsidRPr="00BD14CA">
        <w:t>1</w:t>
      </w:r>
      <w:r w:rsidR="00E9341F" w:rsidRPr="00BD14CA">
        <w:t>22</w:t>
      </w:r>
      <w:r w:rsidR="001A5B6F" w:rsidRPr="00BD14CA">
        <w:t> </w:t>
      </w:r>
      <w:r w:rsidR="00E9341F" w:rsidRPr="00BD14CA">
        <w:t>831</w:t>
      </w:r>
      <w:r w:rsidR="001A5B6F" w:rsidRPr="00BD14CA">
        <w:t xml:space="preserve"> </w:t>
      </w:r>
      <w:r w:rsidR="00E9341F" w:rsidRPr="00BD14CA">
        <w:t>945</w:t>
      </w:r>
      <w:r w:rsidRPr="00BD14CA">
        <w:t>,</w:t>
      </w:r>
      <w:r w:rsidR="00E9341F" w:rsidRPr="00BD14CA">
        <w:t>93</w:t>
      </w:r>
      <w:r w:rsidRPr="00BD14CA">
        <w:t xml:space="preserve"> руб</w:t>
      </w:r>
      <w:r w:rsidR="00346E32" w:rsidRPr="00BD14CA">
        <w:t>л</w:t>
      </w:r>
      <w:r w:rsidR="00E9341F" w:rsidRPr="00BD14CA">
        <w:t>ей</w:t>
      </w:r>
      <w:r w:rsidRPr="00BD14CA">
        <w:t xml:space="preserve">. Уточненными параметрами бюджета муниципального образования определено превышение  расходов над доходами (дефицит бюджета  в сумме </w:t>
      </w:r>
      <w:r w:rsidR="00701BCF" w:rsidRPr="00BD14CA">
        <w:t> </w:t>
      </w:r>
      <w:r w:rsidR="00EC0553" w:rsidRPr="00BD14CA">
        <w:t>412</w:t>
      </w:r>
      <w:r w:rsidR="00701BCF" w:rsidRPr="00BD14CA">
        <w:t xml:space="preserve"> </w:t>
      </w:r>
      <w:r w:rsidR="00EC0553" w:rsidRPr="00BD14CA">
        <w:t>430</w:t>
      </w:r>
      <w:r w:rsidRPr="00BD14CA">
        <w:t>,</w:t>
      </w:r>
      <w:r w:rsidR="000E7C81" w:rsidRPr="00BD14CA">
        <w:t>39</w:t>
      </w:r>
      <w:r w:rsidRPr="00BD14CA">
        <w:t xml:space="preserve"> руб</w:t>
      </w:r>
      <w:r w:rsidR="001052C3" w:rsidRPr="00BD14CA">
        <w:t>л</w:t>
      </w:r>
      <w:r w:rsidR="00EC0553" w:rsidRPr="00BD14CA">
        <w:t>ей</w:t>
      </w:r>
      <w:r w:rsidR="00A004A8" w:rsidRPr="00BD14CA">
        <w:t>)</w:t>
      </w:r>
      <w:r w:rsidRPr="00BD14CA">
        <w:t>.</w:t>
      </w:r>
    </w:p>
    <w:p w:rsidR="00983581" w:rsidRPr="00BD14CA" w:rsidRDefault="00983581" w:rsidP="00983581">
      <w:pPr>
        <w:pStyle w:val="a8"/>
      </w:pPr>
      <w:r w:rsidRPr="00D03F2E">
        <w:rPr>
          <w:color w:val="FF0000"/>
        </w:rPr>
        <w:t> </w:t>
      </w:r>
      <w:r w:rsidR="00AE07E0" w:rsidRPr="00D03F2E">
        <w:rPr>
          <w:color w:val="FF0000"/>
        </w:rPr>
        <w:tab/>
      </w:r>
      <w:r w:rsidRPr="00BD14CA">
        <w:t>В отчетном году у</w:t>
      </w:r>
      <w:r w:rsidR="00AE07E0" w:rsidRPr="00BD14CA">
        <w:t>в</w:t>
      </w:r>
      <w:r w:rsidRPr="00BD14CA">
        <w:t>е</w:t>
      </w:r>
      <w:r w:rsidR="00AE07E0" w:rsidRPr="00BD14CA">
        <w:t>личены</w:t>
      </w:r>
      <w:r w:rsidRPr="00BD14CA">
        <w:t xml:space="preserve">  доходы </w:t>
      </w:r>
      <w:r w:rsidR="004C24A8" w:rsidRPr="00BD14CA">
        <w:t>от использования имущества</w:t>
      </w:r>
      <w:r w:rsidR="001418EF" w:rsidRPr="00BD14CA">
        <w:t xml:space="preserve"> на </w:t>
      </w:r>
      <w:r w:rsidR="00731A7F" w:rsidRPr="00BD14CA">
        <w:t>1</w:t>
      </w:r>
      <w:r w:rsidR="001F2710" w:rsidRPr="00BD14CA">
        <w:t>,</w:t>
      </w:r>
      <w:r w:rsidR="00731A7F" w:rsidRPr="00BD14CA">
        <w:t>2</w:t>
      </w:r>
      <w:r w:rsidR="001418EF" w:rsidRPr="00BD14CA">
        <w:t xml:space="preserve"> млн. руб., доходы от оказания платных услуг </w:t>
      </w:r>
      <w:r w:rsidR="00A40F0B" w:rsidRPr="00BD14CA">
        <w:t xml:space="preserve">и компенсации </w:t>
      </w:r>
      <w:r w:rsidR="001418EF" w:rsidRPr="00BD14CA">
        <w:t xml:space="preserve">на </w:t>
      </w:r>
      <w:r w:rsidR="00DB1392" w:rsidRPr="00BD14CA">
        <w:t>0,</w:t>
      </w:r>
      <w:r w:rsidR="007129D4" w:rsidRPr="00BD14CA">
        <w:t>2</w:t>
      </w:r>
      <w:r w:rsidR="001418EF" w:rsidRPr="00BD14CA">
        <w:t xml:space="preserve"> млн. руб. и </w:t>
      </w:r>
      <w:r w:rsidR="007467B4" w:rsidRPr="00BD14CA">
        <w:t xml:space="preserve">доходы от продажи материальных и нематериальных активов на </w:t>
      </w:r>
      <w:r w:rsidR="00BD14CA" w:rsidRPr="00BD14CA">
        <w:t>3</w:t>
      </w:r>
      <w:r w:rsidR="007467B4" w:rsidRPr="00BD14CA">
        <w:t>,</w:t>
      </w:r>
      <w:r w:rsidR="00BD14CA" w:rsidRPr="00BD14CA">
        <w:t>1</w:t>
      </w:r>
      <w:r w:rsidR="007467B4" w:rsidRPr="00BD14CA">
        <w:t xml:space="preserve"> млн. рублей.</w:t>
      </w:r>
    </w:p>
    <w:p w:rsidR="00983581" w:rsidRPr="00607E26" w:rsidRDefault="00983581" w:rsidP="000749A5">
      <w:pPr>
        <w:pStyle w:val="a8"/>
        <w:ind w:firstLine="720"/>
      </w:pPr>
      <w:r w:rsidRPr="00607E26">
        <w:t> Уточнение планового задания по данным доходным источникам обеспечивалось с учетом их фактического поступления в 201</w:t>
      </w:r>
      <w:r w:rsidR="00555BA7" w:rsidRPr="00607E26">
        <w:t>4</w:t>
      </w:r>
      <w:r w:rsidRPr="00607E26">
        <w:t xml:space="preserve"> году. </w:t>
      </w:r>
    </w:p>
    <w:p w:rsidR="00983581" w:rsidRPr="00607E26" w:rsidRDefault="00983581" w:rsidP="00227CEF">
      <w:pPr>
        <w:pStyle w:val="a8"/>
        <w:ind w:firstLine="720"/>
      </w:pPr>
      <w:r w:rsidRPr="00607E26">
        <w:t xml:space="preserve">Уточнения, внесенные в доходную базу бюджета </w:t>
      </w:r>
      <w:r w:rsidR="00227CEF" w:rsidRPr="00607E26">
        <w:t xml:space="preserve">Любимского </w:t>
      </w:r>
      <w:r w:rsidRPr="00607E26">
        <w:t>муниципального  район</w:t>
      </w:r>
      <w:r w:rsidR="00227CEF" w:rsidRPr="00607E26">
        <w:t>а</w:t>
      </w:r>
      <w:r w:rsidRPr="00607E26">
        <w:t xml:space="preserve"> на 201</w:t>
      </w:r>
      <w:r w:rsidR="00555BA7" w:rsidRPr="00607E26">
        <w:t>4</w:t>
      </w:r>
      <w:r w:rsidRPr="00607E26">
        <w:t xml:space="preserve"> год, позволили скорректировать в сторону увеличения бюджетные назначения  расходной части бюджета района.</w:t>
      </w:r>
    </w:p>
    <w:p w:rsidR="00694D35" w:rsidRPr="00607E26" w:rsidRDefault="00694D35">
      <w:pPr>
        <w:tabs>
          <w:tab w:val="left" w:pos="5245"/>
        </w:tabs>
        <w:jc w:val="center"/>
        <w:rPr>
          <w:b/>
          <w:sz w:val="24"/>
        </w:rPr>
      </w:pPr>
    </w:p>
    <w:p w:rsidR="00614ABA" w:rsidRPr="00607E26" w:rsidRDefault="00614ABA">
      <w:pPr>
        <w:tabs>
          <w:tab w:val="left" w:pos="5245"/>
        </w:tabs>
        <w:jc w:val="center"/>
        <w:rPr>
          <w:b/>
          <w:sz w:val="24"/>
        </w:rPr>
      </w:pPr>
    </w:p>
    <w:p w:rsidR="00E672F6" w:rsidRPr="00607E26" w:rsidRDefault="00C32522" w:rsidP="00C32522">
      <w:pPr>
        <w:pStyle w:val="a8"/>
        <w:jc w:val="center"/>
        <w:rPr>
          <w:rStyle w:val="a9"/>
        </w:rPr>
      </w:pPr>
      <w:r w:rsidRPr="00607E26">
        <w:rPr>
          <w:rStyle w:val="a9"/>
        </w:rPr>
        <w:t xml:space="preserve">Раздел 3.Анализ исполнения бюджета </w:t>
      </w:r>
      <w:r w:rsidR="00052972" w:rsidRPr="00607E26">
        <w:rPr>
          <w:rStyle w:val="a9"/>
        </w:rPr>
        <w:t xml:space="preserve">Любимского </w:t>
      </w:r>
      <w:r w:rsidRPr="00607E26">
        <w:rPr>
          <w:rStyle w:val="a9"/>
        </w:rPr>
        <w:t>муниципального район</w:t>
      </w:r>
      <w:r w:rsidR="00052972" w:rsidRPr="00607E26">
        <w:rPr>
          <w:rStyle w:val="a9"/>
        </w:rPr>
        <w:t>а</w:t>
      </w:r>
      <w:r w:rsidRPr="00607E26">
        <w:rPr>
          <w:rStyle w:val="a9"/>
        </w:rPr>
        <w:t xml:space="preserve"> по доходам за 201</w:t>
      </w:r>
      <w:r w:rsidR="002724C8" w:rsidRPr="00607E26">
        <w:rPr>
          <w:rStyle w:val="a9"/>
        </w:rPr>
        <w:t>4</w:t>
      </w:r>
      <w:r w:rsidRPr="00607E26">
        <w:rPr>
          <w:rStyle w:val="a9"/>
        </w:rPr>
        <w:t xml:space="preserve"> год.</w:t>
      </w:r>
    </w:p>
    <w:p w:rsidR="00614ABA" w:rsidRPr="00607E26" w:rsidRDefault="00614ABA" w:rsidP="00C32522">
      <w:pPr>
        <w:pStyle w:val="a8"/>
        <w:jc w:val="center"/>
      </w:pPr>
    </w:p>
    <w:p w:rsidR="00C32522" w:rsidRPr="00607E26" w:rsidRDefault="00C32522" w:rsidP="00B36BD8">
      <w:pPr>
        <w:rPr>
          <w:sz w:val="24"/>
          <w:szCs w:val="24"/>
        </w:rPr>
      </w:pPr>
      <w:r w:rsidRPr="00607E26">
        <w:t> </w:t>
      </w:r>
      <w:r w:rsidR="00B36BD8" w:rsidRPr="00607E26">
        <w:tab/>
      </w:r>
      <w:r w:rsidRPr="00607E26">
        <w:rPr>
          <w:sz w:val="24"/>
          <w:szCs w:val="24"/>
        </w:rPr>
        <w:t xml:space="preserve">Показатели, характеризующие исполнение бюджета </w:t>
      </w:r>
      <w:r w:rsidR="00B33CD6" w:rsidRPr="00607E26">
        <w:rPr>
          <w:sz w:val="24"/>
          <w:szCs w:val="24"/>
        </w:rPr>
        <w:t>п</w:t>
      </w:r>
      <w:r w:rsidRPr="00607E26">
        <w:rPr>
          <w:sz w:val="24"/>
          <w:szCs w:val="24"/>
        </w:rPr>
        <w:t xml:space="preserve">о доходам </w:t>
      </w:r>
      <w:r w:rsidR="00B33CD6" w:rsidRPr="00607E26">
        <w:rPr>
          <w:sz w:val="24"/>
          <w:szCs w:val="24"/>
        </w:rPr>
        <w:t>з</w:t>
      </w:r>
      <w:r w:rsidRPr="00607E26">
        <w:rPr>
          <w:sz w:val="24"/>
          <w:szCs w:val="24"/>
        </w:rPr>
        <w:t>а 201</w:t>
      </w:r>
      <w:r w:rsidR="002724C8" w:rsidRPr="00607E26">
        <w:rPr>
          <w:sz w:val="24"/>
          <w:szCs w:val="24"/>
        </w:rPr>
        <w:t>4</w:t>
      </w:r>
      <w:r w:rsidR="00B33CD6" w:rsidRPr="00607E26">
        <w:rPr>
          <w:sz w:val="24"/>
          <w:szCs w:val="24"/>
        </w:rPr>
        <w:t xml:space="preserve"> год</w:t>
      </w:r>
      <w:r w:rsidR="00B36BD8" w:rsidRPr="00607E26">
        <w:rPr>
          <w:sz w:val="24"/>
          <w:szCs w:val="24"/>
        </w:rPr>
        <w:t xml:space="preserve"> </w:t>
      </w:r>
      <w:r w:rsidR="00B33CD6" w:rsidRPr="00607E26">
        <w:rPr>
          <w:sz w:val="24"/>
          <w:szCs w:val="24"/>
        </w:rPr>
        <w:t xml:space="preserve">представлены </w:t>
      </w:r>
      <w:r w:rsidR="007842E3" w:rsidRPr="00607E26">
        <w:rPr>
          <w:sz w:val="24"/>
          <w:szCs w:val="24"/>
        </w:rPr>
        <w:t>(</w:t>
      </w:r>
      <w:r w:rsidR="00B36BD8" w:rsidRPr="00607E26">
        <w:rPr>
          <w:sz w:val="24"/>
          <w:szCs w:val="24"/>
        </w:rPr>
        <w:t>Приложение</w:t>
      </w:r>
      <w:r w:rsidR="00B33CD6" w:rsidRPr="00607E26">
        <w:rPr>
          <w:sz w:val="24"/>
          <w:szCs w:val="24"/>
        </w:rPr>
        <w:t xml:space="preserve"> 1</w:t>
      </w:r>
      <w:r w:rsidR="007842E3" w:rsidRPr="00607E26">
        <w:rPr>
          <w:sz w:val="24"/>
          <w:szCs w:val="24"/>
        </w:rPr>
        <w:t>).</w:t>
      </w:r>
    </w:p>
    <w:p w:rsidR="00113018" w:rsidRPr="00607E26" w:rsidRDefault="00C32522" w:rsidP="00646ED8">
      <w:pPr>
        <w:pStyle w:val="a8"/>
      </w:pPr>
      <w:r w:rsidRPr="00607E26">
        <w:t> </w:t>
      </w:r>
    </w:p>
    <w:p w:rsidR="00694D35" w:rsidRPr="00607E26" w:rsidRDefault="00694D35">
      <w:pPr>
        <w:tabs>
          <w:tab w:val="left" w:pos="5245"/>
        </w:tabs>
        <w:jc w:val="center"/>
        <w:rPr>
          <w:b/>
          <w:sz w:val="24"/>
        </w:rPr>
      </w:pPr>
      <w:r w:rsidRPr="00607E26">
        <w:rPr>
          <w:b/>
          <w:sz w:val="24"/>
        </w:rPr>
        <w:t>1.        Доходы бюджета муниципального района.</w:t>
      </w:r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</w:p>
    <w:p w:rsidR="00854440" w:rsidRPr="001574FC" w:rsidRDefault="00694D35">
      <w:pPr>
        <w:tabs>
          <w:tab w:val="left" w:pos="5245"/>
        </w:tabs>
        <w:rPr>
          <w:sz w:val="24"/>
        </w:rPr>
      </w:pPr>
      <w:r w:rsidRPr="001574FC">
        <w:rPr>
          <w:sz w:val="24"/>
        </w:rPr>
        <w:t xml:space="preserve">            Исполнение бюджета Любимского муниципального района в 20</w:t>
      </w:r>
      <w:r w:rsidR="00BF0FC0" w:rsidRPr="001574FC">
        <w:rPr>
          <w:sz w:val="24"/>
        </w:rPr>
        <w:t>1</w:t>
      </w:r>
      <w:r w:rsidR="009C1EFA" w:rsidRPr="001574FC">
        <w:rPr>
          <w:sz w:val="24"/>
        </w:rPr>
        <w:t>4</w:t>
      </w:r>
      <w:r w:rsidRPr="001574FC">
        <w:rPr>
          <w:sz w:val="24"/>
        </w:rPr>
        <w:t xml:space="preserve"> году осуществлялось в соответствии с Решением Собрания  представителей Любимского муниципального района Ярославской области «О бюджете Любимского муниципального района на 20</w:t>
      </w:r>
      <w:r w:rsidR="00BF0FC0" w:rsidRPr="001574FC">
        <w:rPr>
          <w:sz w:val="24"/>
        </w:rPr>
        <w:t>1</w:t>
      </w:r>
      <w:r w:rsidR="009C1EFA" w:rsidRPr="001574FC">
        <w:rPr>
          <w:sz w:val="24"/>
        </w:rPr>
        <w:t>4</w:t>
      </w:r>
      <w:r w:rsidRPr="001574FC">
        <w:rPr>
          <w:sz w:val="24"/>
        </w:rPr>
        <w:t xml:space="preserve"> год</w:t>
      </w:r>
      <w:r w:rsidR="00854440" w:rsidRPr="001574FC">
        <w:rPr>
          <w:sz w:val="24"/>
        </w:rPr>
        <w:t xml:space="preserve"> и плановый период 201</w:t>
      </w:r>
      <w:r w:rsidR="009C1EFA" w:rsidRPr="001574FC">
        <w:rPr>
          <w:sz w:val="24"/>
        </w:rPr>
        <w:t>5</w:t>
      </w:r>
      <w:r w:rsidR="00854440" w:rsidRPr="001574FC">
        <w:rPr>
          <w:sz w:val="24"/>
        </w:rPr>
        <w:t xml:space="preserve"> и 201</w:t>
      </w:r>
      <w:r w:rsidR="009C1EFA" w:rsidRPr="001574FC">
        <w:rPr>
          <w:sz w:val="24"/>
        </w:rPr>
        <w:t>6</w:t>
      </w:r>
      <w:r w:rsidR="00854440" w:rsidRPr="001574FC">
        <w:rPr>
          <w:sz w:val="24"/>
        </w:rPr>
        <w:t xml:space="preserve"> годов</w:t>
      </w:r>
      <w:r w:rsidRPr="001574FC">
        <w:rPr>
          <w:sz w:val="24"/>
        </w:rPr>
        <w:t xml:space="preserve">» от </w:t>
      </w:r>
      <w:r w:rsidR="00E64B9D" w:rsidRPr="001574FC">
        <w:rPr>
          <w:sz w:val="24"/>
        </w:rPr>
        <w:t>2</w:t>
      </w:r>
      <w:r w:rsidR="001574FC" w:rsidRPr="001574FC">
        <w:rPr>
          <w:sz w:val="24"/>
        </w:rPr>
        <w:t>4</w:t>
      </w:r>
      <w:r w:rsidRPr="001574FC">
        <w:rPr>
          <w:sz w:val="24"/>
        </w:rPr>
        <w:t>.12.20</w:t>
      </w:r>
      <w:r w:rsidR="00043C33" w:rsidRPr="001574FC">
        <w:rPr>
          <w:sz w:val="24"/>
        </w:rPr>
        <w:t>1</w:t>
      </w:r>
      <w:r w:rsidR="009C1EFA" w:rsidRPr="001574FC">
        <w:rPr>
          <w:sz w:val="24"/>
        </w:rPr>
        <w:t>3</w:t>
      </w:r>
      <w:r w:rsidRPr="001574FC">
        <w:rPr>
          <w:sz w:val="24"/>
        </w:rPr>
        <w:t xml:space="preserve"> года № </w:t>
      </w:r>
      <w:r w:rsidR="001574FC" w:rsidRPr="001574FC">
        <w:rPr>
          <w:sz w:val="24"/>
        </w:rPr>
        <w:t>49</w:t>
      </w:r>
      <w:r w:rsidRPr="001574FC">
        <w:rPr>
          <w:sz w:val="24"/>
        </w:rPr>
        <w:t xml:space="preserve">.  </w:t>
      </w:r>
    </w:p>
    <w:p w:rsidR="00854440" w:rsidRPr="00EB4853" w:rsidRDefault="002B795A" w:rsidP="00854440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</w:rPr>
        <w:t xml:space="preserve">            </w:t>
      </w:r>
      <w:r w:rsidR="00694D35" w:rsidRPr="00EB4853">
        <w:rPr>
          <w:sz w:val="24"/>
        </w:rPr>
        <w:t>В течение 20</w:t>
      </w:r>
      <w:r w:rsidR="00BF0FC0" w:rsidRPr="00EB4853">
        <w:rPr>
          <w:sz w:val="24"/>
        </w:rPr>
        <w:t>1</w:t>
      </w:r>
      <w:r w:rsidR="001574FC" w:rsidRPr="00EB4853">
        <w:rPr>
          <w:sz w:val="24"/>
        </w:rPr>
        <w:t>4</w:t>
      </w:r>
      <w:r w:rsidR="00694D35" w:rsidRPr="00EB4853">
        <w:rPr>
          <w:sz w:val="24"/>
        </w:rPr>
        <w:t xml:space="preserve"> года бюджет уточнялся </w:t>
      </w:r>
      <w:r w:rsidR="00044559" w:rsidRPr="00EB4853">
        <w:rPr>
          <w:sz w:val="24"/>
        </w:rPr>
        <w:t>9</w:t>
      </w:r>
      <w:r w:rsidR="00694D35" w:rsidRPr="00EB4853">
        <w:rPr>
          <w:sz w:val="24"/>
        </w:rPr>
        <w:t xml:space="preserve"> раз решениями Собрания представителей:</w:t>
      </w:r>
      <w:r w:rsidR="00D05440" w:rsidRPr="00EB4853">
        <w:rPr>
          <w:sz w:val="24"/>
        </w:rPr>
        <w:t xml:space="preserve"> </w:t>
      </w:r>
    </w:p>
    <w:p w:rsidR="00854440" w:rsidRPr="006941C0" w:rsidRDefault="00854440" w:rsidP="00854440">
      <w:pPr>
        <w:tabs>
          <w:tab w:val="left" w:pos="5245"/>
        </w:tabs>
        <w:rPr>
          <w:sz w:val="24"/>
        </w:rPr>
      </w:pPr>
      <w:r w:rsidRPr="006941C0">
        <w:rPr>
          <w:sz w:val="24"/>
        </w:rPr>
        <w:t xml:space="preserve">№ </w:t>
      </w:r>
      <w:r w:rsidR="00BF0FC0" w:rsidRPr="006941C0">
        <w:rPr>
          <w:sz w:val="24"/>
        </w:rPr>
        <w:t>1</w:t>
      </w:r>
      <w:r w:rsidRPr="006941C0">
        <w:rPr>
          <w:sz w:val="24"/>
        </w:rPr>
        <w:t xml:space="preserve"> от </w:t>
      </w:r>
      <w:r w:rsidR="00492C31" w:rsidRPr="006941C0">
        <w:rPr>
          <w:sz w:val="24"/>
        </w:rPr>
        <w:t>23</w:t>
      </w:r>
      <w:r w:rsidR="00E35F14" w:rsidRPr="006941C0">
        <w:rPr>
          <w:sz w:val="24"/>
        </w:rPr>
        <w:t>.0</w:t>
      </w:r>
      <w:r w:rsidR="00492C31" w:rsidRPr="006941C0">
        <w:rPr>
          <w:sz w:val="24"/>
        </w:rPr>
        <w:t>1</w:t>
      </w:r>
      <w:r w:rsidR="00E35F14" w:rsidRPr="006941C0">
        <w:rPr>
          <w:sz w:val="24"/>
        </w:rPr>
        <w:t>.201</w:t>
      </w:r>
      <w:r w:rsidR="00492C31" w:rsidRPr="006941C0">
        <w:rPr>
          <w:sz w:val="24"/>
        </w:rPr>
        <w:t>4</w:t>
      </w:r>
      <w:r w:rsidR="00E35F14" w:rsidRPr="006941C0">
        <w:rPr>
          <w:sz w:val="24"/>
        </w:rPr>
        <w:t xml:space="preserve"> г., № </w:t>
      </w:r>
      <w:r w:rsidR="00492C31" w:rsidRPr="006941C0">
        <w:rPr>
          <w:sz w:val="24"/>
        </w:rPr>
        <w:t>7</w:t>
      </w:r>
      <w:r w:rsidR="00E35F14" w:rsidRPr="006941C0">
        <w:rPr>
          <w:sz w:val="24"/>
        </w:rPr>
        <w:t xml:space="preserve"> от </w:t>
      </w:r>
      <w:r w:rsidR="003C4D30" w:rsidRPr="006941C0">
        <w:rPr>
          <w:sz w:val="24"/>
        </w:rPr>
        <w:t>0</w:t>
      </w:r>
      <w:r w:rsidR="00492C31" w:rsidRPr="006941C0">
        <w:rPr>
          <w:sz w:val="24"/>
        </w:rPr>
        <w:t>8</w:t>
      </w:r>
      <w:r w:rsidRPr="006941C0">
        <w:rPr>
          <w:sz w:val="24"/>
        </w:rPr>
        <w:t>.0</w:t>
      </w:r>
      <w:r w:rsidR="00492C31" w:rsidRPr="006941C0">
        <w:rPr>
          <w:sz w:val="24"/>
        </w:rPr>
        <w:t>4</w:t>
      </w:r>
      <w:r w:rsidRPr="006941C0">
        <w:rPr>
          <w:sz w:val="24"/>
        </w:rPr>
        <w:t>.20</w:t>
      </w:r>
      <w:r w:rsidR="00BF0FC0" w:rsidRPr="006941C0">
        <w:rPr>
          <w:sz w:val="24"/>
        </w:rPr>
        <w:t>1</w:t>
      </w:r>
      <w:r w:rsidR="00492C31" w:rsidRPr="006941C0">
        <w:rPr>
          <w:sz w:val="24"/>
        </w:rPr>
        <w:t>4</w:t>
      </w:r>
      <w:r w:rsidRPr="006941C0">
        <w:rPr>
          <w:sz w:val="24"/>
        </w:rPr>
        <w:t xml:space="preserve"> г., № </w:t>
      </w:r>
      <w:r w:rsidR="00492C31" w:rsidRPr="006941C0">
        <w:rPr>
          <w:sz w:val="24"/>
        </w:rPr>
        <w:t>14</w:t>
      </w:r>
      <w:r w:rsidRPr="006941C0">
        <w:rPr>
          <w:sz w:val="24"/>
        </w:rPr>
        <w:t xml:space="preserve"> от </w:t>
      </w:r>
      <w:r w:rsidR="00492C31" w:rsidRPr="006941C0">
        <w:rPr>
          <w:sz w:val="24"/>
        </w:rPr>
        <w:t>21</w:t>
      </w:r>
      <w:r w:rsidRPr="006941C0">
        <w:rPr>
          <w:sz w:val="24"/>
        </w:rPr>
        <w:t>.0</w:t>
      </w:r>
      <w:r w:rsidR="00492C31" w:rsidRPr="006941C0">
        <w:rPr>
          <w:sz w:val="24"/>
        </w:rPr>
        <w:t>5</w:t>
      </w:r>
      <w:r w:rsidRPr="006941C0">
        <w:rPr>
          <w:sz w:val="24"/>
        </w:rPr>
        <w:t>.20</w:t>
      </w:r>
      <w:r w:rsidR="00BF0FC0" w:rsidRPr="006941C0">
        <w:rPr>
          <w:sz w:val="24"/>
        </w:rPr>
        <w:t>1</w:t>
      </w:r>
      <w:r w:rsidR="00492C31" w:rsidRPr="006941C0">
        <w:rPr>
          <w:sz w:val="24"/>
        </w:rPr>
        <w:t>4</w:t>
      </w:r>
      <w:r w:rsidRPr="006941C0">
        <w:rPr>
          <w:sz w:val="24"/>
        </w:rPr>
        <w:t xml:space="preserve"> г., № </w:t>
      </w:r>
      <w:r w:rsidR="00D37380" w:rsidRPr="006941C0">
        <w:rPr>
          <w:sz w:val="24"/>
        </w:rPr>
        <w:t>1</w:t>
      </w:r>
      <w:r w:rsidR="00F21A94" w:rsidRPr="006941C0">
        <w:rPr>
          <w:sz w:val="24"/>
        </w:rPr>
        <w:t>8</w:t>
      </w:r>
      <w:r w:rsidRPr="006941C0">
        <w:rPr>
          <w:sz w:val="24"/>
        </w:rPr>
        <w:t xml:space="preserve"> от </w:t>
      </w:r>
      <w:r w:rsidR="00D37380" w:rsidRPr="006941C0">
        <w:rPr>
          <w:sz w:val="24"/>
        </w:rPr>
        <w:t>2</w:t>
      </w:r>
      <w:r w:rsidR="00F21A94" w:rsidRPr="006941C0">
        <w:rPr>
          <w:sz w:val="24"/>
        </w:rPr>
        <w:t>6</w:t>
      </w:r>
      <w:r w:rsidR="00BF0FC0" w:rsidRPr="006941C0">
        <w:rPr>
          <w:sz w:val="24"/>
        </w:rPr>
        <w:t>.0</w:t>
      </w:r>
      <w:r w:rsidR="00F21A94" w:rsidRPr="006941C0">
        <w:rPr>
          <w:sz w:val="24"/>
        </w:rPr>
        <w:t>6</w:t>
      </w:r>
      <w:r w:rsidRPr="006941C0">
        <w:rPr>
          <w:sz w:val="24"/>
        </w:rPr>
        <w:t>.20</w:t>
      </w:r>
      <w:r w:rsidR="00BF0FC0" w:rsidRPr="006941C0">
        <w:rPr>
          <w:sz w:val="24"/>
        </w:rPr>
        <w:t>1</w:t>
      </w:r>
      <w:r w:rsidR="00F21A94" w:rsidRPr="006941C0">
        <w:rPr>
          <w:sz w:val="24"/>
        </w:rPr>
        <w:t>4</w:t>
      </w:r>
      <w:r w:rsidRPr="006941C0">
        <w:rPr>
          <w:sz w:val="24"/>
        </w:rPr>
        <w:t xml:space="preserve"> г., № </w:t>
      </w:r>
      <w:r w:rsidR="00F21A94" w:rsidRPr="006941C0">
        <w:rPr>
          <w:sz w:val="24"/>
        </w:rPr>
        <w:t>32</w:t>
      </w:r>
      <w:r w:rsidRPr="006941C0">
        <w:rPr>
          <w:sz w:val="24"/>
        </w:rPr>
        <w:t xml:space="preserve"> от </w:t>
      </w:r>
      <w:r w:rsidR="00F21A94" w:rsidRPr="006941C0">
        <w:rPr>
          <w:sz w:val="24"/>
        </w:rPr>
        <w:t>02</w:t>
      </w:r>
      <w:r w:rsidRPr="006941C0">
        <w:rPr>
          <w:sz w:val="24"/>
        </w:rPr>
        <w:t>.0</w:t>
      </w:r>
      <w:r w:rsidR="00F21A94" w:rsidRPr="006941C0">
        <w:rPr>
          <w:sz w:val="24"/>
        </w:rPr>
        <w:t>9.</w:t>
      </w:r>
      <w:r w:rsidRPr="006941C0">
        <w:rPr>
          <w:sz w:val="24"/>
        </w:rPr>
        <w:t>20</w:t>
      </w:r>
      <w:r w:rsidR="00BF0FC0" w:rsidRPr="006941C0">
        <w:rPr>
          <w:sz w:val="24"/>
        </w:rPr>
        <w:t>1</w:t>
      </w:r>
      <w:r w:rsidR="00F21A94" w:rsidRPr="006941C0">
        <w:rPr>
          <w:sz w:val="24"/>
        </w:rPr>
        <w:t>4</w:t>
      </w:r>
      <w:r w:rsidRPr="006941C0">
        <w:rPr>
          <w:sz w:val="24"/>
        </w:rPr>
        <w:t xml:space="preserve"> г.,</w:t>
      </w:r>
      <w:r w:rsidR="00EE40E6" w:rsidRPr="006941C0">
        <w:rPr>
          <w:sz w:val="24"/>
        </w:rPr>
        <w:t xml:space="preserve"> </w:t>
      </w:r>
      <w:r w:rsidRPr="006941C0">
        <w:rPr>
          <w:sz w:val="24"/>
        </w:rPr>
        <w:t xml:space="preserve">№ </w:t>
      </w:r>
      <w:r w:rsidR="00F21A94" w:rsidRPr="006941C0">
        <w:rPr>
          <w:sz w:val="24"/>
        </w:rPr>
        <w:t>38</w:t>
      </w:r>
      <w:r w:rsidRPr="006941C0">
        <w:rPr>
          <w:sz w:val="24"/>
        </w:rPr>
        <w:t xml:space="preserve"> от </w:t>
      </w:r>
      <w:r w:rsidR="00240284" w:rsidRPr="006941C0">
        <w:rPr>
          <w:sz w:val="24"/>
        </w:rPr>
        <w:t>1</w:t>
      </w:r>
      <w:r w:rsidR="00D37380" w:rsidRPr="006941C0">
        <w:rPr>
          <w:sz w:val="24"/>
        </w:rPr>
        <w:t>6</w:t>
      </w:r>
      <w:r w:rsidRPr="006941C0">
        <w:rPr>
          <w:sz w:val="24"/>
        </w:rPr>
        <w:t>.</w:t>
      </w:r>
      <w:r w:rsidR="00240284" w:rsidRPr="006941C0">
        <w:rPr>
          <w:sz w:val="24"/>
        </w:rPr>
        <w:t>1</w:t>
      </w:r>
      <w:r w:rsidRPr="006941C0">
        <w:rPr>
          <w:sz w:val="24"/>
        </w:rPr>
        <w:t>0.20</w:t>
      </w:r>
      <w:r w:rsidR="00BF0FC0" w:rsidRPr="006941C0">
        <w:rPr>
          <w:sz w:val="24"/>
        </w:rPr>
        <w:t>1</w:t>
      </w:r>
      <w:r w:rsidR="00240284" w:rsidRPr="006941C0">
        <w:rPr>
          <w:sz w:val="24"/>
        </w:rPr>
        <w:t>4</w:t>
      </w:r>
      <w:r w:rsidRPr="006941C0">
        <w:rPr>
          <w:sz w:val="24"/>
        </w:rPr>
        <w:t xml:space="preserve"> г., № </w:t>
      </w:r>
      <w:r w:rsidR="00240284" w:rsidRPr="006941C0">
        <w:rPr>
          <w:sz w:val="24"/>
        </w:rPr>
        <w:t>4</w:t>
      </w:r>
      <w:r w:rsidR="0049439F" w:rsidRPr="006941C0">
        <w:rPr>
          <w:sz w:val="24"/>
        </w:rPr>
        <w:t>2</w:t>
      </w:r>
      <w:r w:rsidRPr="006941C0">
        <w:rPr>
          <w:sz w:val="24"/>
        </w:rPr>
        <w:t xml:space="preserve"> от </w:t>
      </w:r>
      <w:r w:rsidR="00240284" w:rsidRPr="006941C0">
        <w:rPr>
          <w:sz w:val="24"/>
        </w:rPr>
        <w:t>20</w:t>
      </w:r>
      <w:r w:rsidRPr="006941C0">
        <w:rPr>
          <w:sz w:val="24"/>
        </w:rPr>
        <w:t>.</w:t>
      </w:r>
      <w:r w:rsidR="00240284" w:rsidRPr="006941C0">
        <w:rPr>
          <w:sz w:val="24"/>
        </w:rPr>
        <w:t>11</w:t>
      </w:r>
      <w:r w:rsidRPr="006941C0">
        <w:rPr>
          <w:sz w:val="24"/>
        </w:rPr>
        <w:t>.20</w:t>
      </w:r>
      <w:r w:rsidR="00BF0FC0" w:rsidRPr="006941C0">
        <w:rPr>
          <w:sz w:val="24"/>
        </w:rPr>
        <w:t>1</w:t>
      </w:r>
      <w:r w:rsidR="00240284" w:rsidRPr="006941C0">
        <w:rPr>
          <w:sz w:val="24"/>
        </w:rPr>
        <w:t>4</w:t>
      </w:r>
      <w:r w:rsidRPr="006941C0">
        <w:rPr>
          <w:sz w:val="24"/>
        </w:rPr>
        <w:t xml:space="preserve"> г.,  № </w:t>
      </w:r>
      <w:r w:rsidR="00240284" w:rsidRPr="006941C0">
        <w:rPr>
          <w:sz w:val="24"/>
        </w:rPr>
        <w:t>52</w:t>
      </w:r>
      <w:r w:rsidRPr="006941C0">
        <w:rPr>
          <w:sz w:val="24"/>
        </w:rPr>
        <w:t xml:space="preserve"> от </w:t>
      </w:r>
      <w:r w:rsidR="00EC01BA" w:rsidRPr="006941C0">
        <w:rPr>
          <w:sz w:val="24"/>
        </w:rPr>
        <w:t>1</w:t>
      </w:r>
      <w:r w:rsidR="00240284" w:rsidRPr="006941C0">
        <w:rPr>
          <w:sz w:val="24"/>
        </w:rPr>
        <w:t>8</w:t>
      </w:r>
      <w:r w:rsidRPr="006941C0">
        <w:rPr>
          <w:sz w:val="24"/>
        </w:rPr>
        <w:t>.1</w:t>
      </w:r>
      <w:r w:rsidR="00240284" w:rsidRPr="006941C0">
        <w:rPr>
          <w:sz w:val="24"/>
        </w:rPr>
        <w:t>2</w:t>
      </w:r>
      <w:r w:rsidRPr="006941C0">
        <w:rPr>
          <w:sz w:val="24"/>
        </w:rPr>
        <w:t>.20</w:t>
      </w:r>
      <w:r w:rsidR="0049439F" w:rsidRPr="006941C0">
        <w:rPr>
          <w:sz w:val="24"/>
        </w:rPr>
        <w:t>1</w:t>
      </w:r>
      <w:r w:rsidR="006941C0" w:rsidRPr="006941C0">
        <w:rPr>
          <w:sz w:val="24"/>
        </w:rPr>
        <w:t>4</w:t>
      </w:r>
      <w:r w:rsidR="002A2044" w:rsidRPr="006941C0">
        <w:rPr>
          <w:sz w:val="24"/>
        </w:rPr>
        <w:t xml:space="preserve"> г.,</w:t>
      </w:r>
      <w:r w:rsidR="00EC01BA" w:rsidRPr="006941C0">
        <w:rPr>
          <w:sz w:val="24"/>
        </w:rPr>
        <w:t xml:space="preserve"> № </w:t>
      </w:r>
      <w:r w:rsidR="006941C0" w:rsidRPr="006941C0">
        <w:rPr>
          <w:sz w:val="24"/>
        </w:rPr>
        <w:t>59</w:t>
      </w:r>
      <w:r w:rsidR="00EC01BA" w:rsidRPr="006941C0">
        <w:rPr>
          <w:sz w:val="24"/>
        </w:rPr>
        <w:t xml:space="preserve"> от </w:t>
      </w:r>
      <w:r w:rsidR="00CA4143" w:rsidRPr="006941C0">
        <w:rPr>
          <w:sz w:val="24"/>
        </w:rPr>
        <w:t>2</w:t>
      </w:r>
      <w:r w:rsidR="006941C0" w:rsidRPr="006941C0">
        <w:rPr>
          <w:sz w:val="24"/>
        </w:rPr>
        <w:t>5</w:t>
      </w:r>
      <w:r w:rsidR="00EC01BA" w:rsidRPr="006941C0">
        <w:rPr>
          <w:sz w:val="24"/>
        </w:rPr>
        <w:t>.1</w:t>
      </w:r>
      <w:r w:rsidR="00CA4143" w:rsidRPr="006941C0">
        <w:rPr>
          <w:sz w:val="24"/>
        </w:rPr>
        <w:t>2</w:t>
      </w:r>
      <w:r w:rsidR="00EC01BA" w:rsidRPr="006941C0">
        <w:rPr>
          <w:sz w:val="24"/>
        </w:rPr>
        <w:t>.201</w:t>
      </w:r>
      <w:r w:rsidR="006941C0" w:rsidRPr="006941C0">
        <w:rPr>
          <w:sz w:val="24"/>
        </w:rPr>
        <w:t>4</w:t>
      </w:r>
      <w:r w:rsidR="00EC01BA" w:rsidRPr="006941C0">
        <w:rPr>
          <w:sz w:val="24"/>
        </w:rPr>
        <w:t xml:space="preserve"> г.</w:t>
      </w:r>
      <w:r w:rsidRPr="006941C0">
        <w:rPr>
          <w:sz w:val="24"/>
        </w:rPr>
        <w:t xml:space="preserve"> </w:t>
      </w:r>
    </w:p>
    <w:p w:rsidR="00854440" w:rsidRPr="00D03F2E" w:rsidRDefault="00854440" w:rsidP="00854440">
      <w:pPr>
        <w:tabs>
          <w:tab w:val="left" w:pos="5245"/>
        </w:tabs>
        <w:rPr>
          <w:color w:val="FF0000"/>
          <w:sz w:val="24"/>
        </w:rPr>
      </w:pPr>
    </w:p>
    <w:p w:rsidR="00694D35" w:rsidRPr="0005737D" w:rsidRDefault="00694D35">
      <w:pPr>
        <w:tabs>
          <w:tab w:val="left" w:pos="5245"/>
        </w:tabs>
        <w:rPr>
          <w:sz w:val="24"/>
        </w:rPr>
      </w:pPr>
      <w:r w:rsidRPr="0005737D">
        <w:rPr>
          <w:sz w:val="24"/>
        </w:rPr>
        <w:t xml:space="preserve">            Бюджет муниципального района за 20</w:t>
      </w:r>
      <w:r w:rsidR="00BF0FC0" w:rsidRPr="0005737D">
        <w:rPr>
          <w:sz w:val="24"/>
        </w:rPr>
        <w:t>1</w:t>
      </w:r>
      <w:r w:rsidR="001574FC" w:rsidRPr="0005737D">
        <w:rPr>
          <w:sz w:val="24"/>
        </w:rPr>
        <w:t>4</w:t>
      </w:r>
      <w:r w:rsidRPr="0005737D">
        <w:rPr>
          <w:sz w:val="24"/>
        </w:rPr>
        <w:t xml:space="preserve"> год исполнен по доходам  в сумме </w:t>
      </w:r>
    </w:p>
    <w:p w:rsidR="00E976C0" w:rsidRPr="0074473D" w:rsidRDefault="000F1759">
      <w:pPr>
        <w:tabs>
          <w:tab w:val="left" w:pos="5245"/>
        </w:tabs>
        <w:rPr>
          <w:color w:val="FF0000"/>
          <w:sz w:val="24"/>
        </w:rPr>
      </w:pPr>
      <w:r w:rsidRPr="0005737D">
        <w:rPr>
          <w:sz w:val="24"/>
        </w:rPr>
        <w:t>5</w:t>
      </w:r>
      <w:r w:rsidR="00065A6A" w:rsidRPr="0005737D">
        <w:rPr>
          <w:sz w:val="24"/>
        </w:rPr>
        <w:t>88</w:t>
      </w:r>
      <w:r w:rsidR="008B5ED4" w:rsidRPr="0005737D">
        <w:rPr>
          <w:sz w:val="24"/>
        </w:rPr>
        <w:t> </w:t>
      </w:r>
      <w:r w:rsidR="00065A6A" w:rsidRPr="0005737D">
        <w:rPr>
          <w:sz w:val="24"/>
        </w:rPr>
        <w:t>670</w:t>
      </w:r>
      <w:r w:rsidR="008B5ED4" w:rsidRPr="0005737D">
        <w:rPr>
          <w:sz w:val="24"/>
        </w:rPr>
        <w:t xml:space="preserve"> </w:t>
      </w:r>
      <w:r w:rsidR="00065A6A" w:rsidRPr="0005737D">
        <w:rPr>
          <w:sz w:val="24"/>
        </w:rPr>
        <w:t>613</w:t>
      </w:r>
      <w:r w:rsidR="006706CE" w:rsidRPr="0005737D">
        <w:rPr>
          <w:sz w:val="24"/>
        </w:rPr>
        <w:t>,</w:t>
      </w:r>
      <w:r w:rsidR="00065A6A" w:rsidRPr="0005737D">
        <w:rPr>
          <w:sz w:val="24"/>
        </w:rPr>
        <w:t>31</w:t>
      </w:r>
      <w:r w:rsidR="004F0B00" w:rsidRPr="0005737D">
        <w:rPr>
          <w:sz w:val="24"/>
        </w:rPr>
        <w:t xml:space="preserve"> </w:t>
      </w:r>
      <w:r w:rsidR="00694D35" w:rsidRPr="0005737D">
        <w:rPr>
          <w:sz w:val="24"/>
        </w:rPr>
        <w:t>руб</w:t>
      </w:r>
      <w:r w:rsidR="006706CE" w:rsidRPr="0005737D">
        <w:rPr>
          <w:sz w:val="24"/>
        </w:rPr>
        <w:t>л</w:t>
      </w:r>
      <w:r w:rsidR="00065A6A" w:rsidRPr="0005737D">
        <w:rPr>
          <w:sz w:val="24"/>
        </w:rPr>
        <w:t xml:space="preserve">ей </w:t>
      </w:r>
      <w:r w:rsidR="00694D35" w:rsidRPr="0005737D">
        <w:rPr>
          <w:sz w:val="24"/>
        </w:rPr>
        <w:t xml:space="preserve"> или </w:t>
      </w:r>
      <w:r w:rsidR="00DB5AB8" w:rsidRPr="0005737D">
        <w:rPr>
          <w:sz w:val="24"/>
        </w:rPr>
        <w:t xml:space="preserve"> </w:t>
      </w:r>
      <w:r w:rsidR="006D3BFF" w:rsidRPr="0005737D">
        <w:rPr>
          <w:sz w:val="24"/>
        </w:rPr>
        <w:t>9</w:t>
      </w:r>
      <w:r w:rsidR="004C7839" w:rsidRPr="0005737D">
        <w:rPr>
          <w:sz w:val="24"/>
        </w:rPr>
        <w:t>9</w:t>
      </w:r>
      <w:r w:rsidR="00694D35" w:rsidRPr="0005737D">
        <w:rPr>
          <w:sz w:val="24"/>
        </w:rPr>
        <w:t>,</w:t>
      </w:r>
      <w:r w:rsidR="00AF51D2" w:rsidRPr="0005737D">
        <w:rPr>
          <w:sz w:val="24"/>
        </w:rPr>
        <w:t>3</w:t>
      </w:r>
      <w:r w:rsidR="00694D35" w:rsidRPr="0005737D">
        <w:rPr>
          <w:sz w:val="24"/>
        </w:rPr>
        <w:t xml:space="preserve"> % к уточненному плану (</w:t>
      </w:r>
      <w:r w:rsidR="006D3BFF" w:rsidRPr="0005737D">
        <w:rPr>
          <w:sz w:val="24"/>
        </w:rPr>
        <w:t>1</w:t>
      </w:r>
      <w:r w:rsidR="00AF51D2" w:rsidRPr="0005737D">
        <w:rPr>
          <w:sz w:val="24"/>
        </w:rPr>
        <w:t>24</w:t>
      </w:r>
      <w:r w:rsidR="00694D35" w:rsidRPr="0005737D">
        <w:rPr>
          <w:sz w:val="24"/>
        </w:rPr>
        <w:t>,</w:t>
      </w:r>
      <w:r w:rsidR="00F36FAE" w:rsidRPr="0005737D">
        <w:rPr>
          <w:sz w:val="24"/>
        </w:rPr>
        <w:t>5</w:t>
      </w:r>
      <w:r w:rsidR="00694D35" w:rsidRPr="0005737D">
        <w:rPr>
          <w:sz w:val="24"/>
        </w:rPr>
        <w:t xml:space="preserve"> % к первоначально принятому плану</w:t>
      </w:r>
      <w:r w:rsidR="004F0B00" w:rsidRPr="0005737D">
        <w:rPr>
          <w:sz w:val="24"/>
        </w:rPr>
        <w:t xml:space="preserve"> </w:t>
      </w:r>
      <w:r w:rsidR="00E976C0" w:rsidRPr="0005737D">
        <w:rPr>
          <w:sz w:val="24"/>
        </w:rPr>
        <w:t xml:space="preserve"> и 1</w:t>
      </w:r>
      <w:r w:rsidR="00AF51D2" w:rsidRPr="0005737D">
        <w:rPr>
          <w:sz w:val="24"/>
        </w:rPr>
        <w:t>0</w:t>
      </w:r>
      <w:r w:rsidR="004C7839" w:rsidRPr="0005737D">
        <w:rPr>
          <w:sz w:val="24"/>
        </w:rPr>
        <w:t>9</w:t>
      </w:r>
      <w:r w:rsidR="005A0576" w:rsidRPr="0005737D">
        <w:rPr>
          <w:sz w:val="24"/>
        </w:rPr>
        <w:t>,</w:t>
      </w:r>
      <w:r w:rsidR="004C7839" w:rsidRPr="0005737D">
        <w:rPr>
          <w:sz w:val="24"/>
        </w:rPr>
        <w:t>6</w:t>
      </w:r>
      <w:r w:rsidR="00E976C0" w:rsidRPr="0005737D">
        <w:rPr>
          <w:sz w:val="24"/>
        </w:rPr>
        <w:t xml:space="preserve"> % к факту 20</w:t>
      </w:r>
      <w:r w:rsidR="00D731E7" w:rsidRPr="0005737D">
        <w:rPr>
          <w:sz w:val="24"/>
        </w:rPr>
        <w:t>1</w:t>
      </w:r>
      <w:r w:rsidR="004C7839" w:rsidRPr="0005737D">
        <w:rPr>
          <w:sz w:val="24"/>
        </w:rPr>
        <w:t>3</w:t>
      </w:r>
      <w:r w:rsidR="00E976C0" w:rsidRPr="0005737D">
        <w:rPr>
          <w:sz w:val="24"/>
        </w:rPr>
        <w:t xml:space="preserve"> года – </w:t>
      </w:r>
      <w:r w:rsidR="0008309A" w:rsidRPr="0005737D">
        <w:rPr>
          <w:sz w:val="24"/>
        </w:rPr>
        <w:t>5</w:t>
      </w:r>
      <w:r w:rsidR="00F35533" w:rsidRPr="0005737D">
        <w:rPr>
          <w:sz w:val="24"/>
        </w:rPr>
        <w:t>37</w:t>
      </w:r>
      <w:r w:rsidR="008B5ED4" w:rsidRPr="0005737D">
        <w:rPr>
          <w:sz w:val="24"/>
        </w:rPr>
        <w:t> </w:t>
      </w:r>
      <w:r w:rsidR="00F35533" w:rsidRPr="0005737D">
        <w:rPr>
          <w:sz w:val="24"/>
        </w:rPr>
        <w:t>270</w:t>
      </w:r>
      <w:r w:rsidR="008B5ED4" w:rsidRPr="0005737D">
        <w:rPr>
          <w:sz w:val="24"/>
        </w:rPr>
        <w:t xml:space="preserve"> </w:t>
      </w:r>
      <w:r w:rsidR="00F35533" w:rsidRPr="0005737D">
        <w:rPr>
          <w:sz w:val="24"/>
        </w:rPr>
        <w:t>374</w:t>
      </w:r>
      <w:r w:rsidR="00B159CC" w:rsidRPr="0005737D">
        <w:rPr>
          <w:sz w:val="24"/>
        </w:rPr>
        <w:t>,</w:t>
      </w:r>
      <w:r w:rsidR="00F35533" w:rsidRPr="0005737D">
        <w:rPr>
          <w:sz w:val="24"/>
        </w:rPr>
        <w:t>85</w:t>
      </w:r>
      <w:r w:rsidR="00E976C0" w:rsidRPr="0005737D">
        <w:rPr>
          <w:sz w:val="24"/>
        </w:rPr>
        <w:t xml:space="preserve"> руб</w:t>
      </w:r>
      <w:r w:rsidR="00D731E7" w:rsidRPr="0005737D">
        <w:rPr>
          <w:sz w:val="24"/>
        </w:rPr>
        <w:t>л</w:t>
      </w:r>
      <w:r w:rsidR="00F35533" w:rsidRPr="0005737D">
        <w:rPr>
          <w:sz w:val="24"/>
        </w:rPr>
        <w:t>я</w:t>
      </w:r>
      <w:r w:rsidR="00694D35" w:rsidRPr="0005737D">
        <w:rPr>
          <w:sz w:val="24"/>
        </w:rPr>
        <w:t>)</w:t>
      </w:r>
      <w:r w:rsidR="00C00459" w:rsidRPr="0005737D">
        <w:rPr>
          <w:sz w:val="24"/>
        </w:rPr>
        <w:t xml:space="preserve"> (Приложение  1).</w:t>
      </w:r>
      <w:r w:rsidR="00F81D34" w:rsidRPr="0005737D">
        <w:rPr>
          <w:sz w:val="24"/>
        </w:rPr>
        <w:t xml:space="preserve"> </w:t>
      </w:r>
      <w:r w:rsidR="00B712E1" w:rsidRPr="00DB41E8">
        <w:rPr>
          <w:sz w:val="24"/>
        </w:rPr>
        <w:t>О</w:t>
      </w:r>
      <w:r w:rsidR="00781599">
        <w:rPr>
          <w:sz w:val="24"/>
        </w:rPr>
        <w:t>сновными</w:t>
      </w:r>
      <w:r w:rsidR="00B712E1" w:rsidRPr="00DB41E8">
        <w:rPr>
          <w:sz w:val="24"/>
        </w:rPr>
        <w:t xml:space="preserve"> п</w:t>
      </w:r>
      <w:r w:rsidR="00F81D34" w:rsidRPr="00DB41E8">
        <w:rPr>
          <w:sz w:val="24"/>
        </w:rPr>
        <w:t>ричин</w:t>
      </w:r>
      <w:r w:rsidR="00781599">
        <w:rPr>
          <w:sz w:val="24"/>
        </w:rPr>
        <w:t>ами</w:t>
      </w:r>
      <w:r w:rsidR="00F81D34" w:rsidRPr="00DB41E8">
        <w:rPr>
          <w:sz w:val="24"/>
        </w:rPr>
        <w:t xml:space="preserve"> испо</w:t>
      </w:r>
      <w:r w:rsidR="00B712E1" w:rsidRPr="00DB41E8">
        <w:rPr>
          <w:sz w:val="24"/>
        </w:rPr>
        <w:t>л</w:t>
      </w:r>
      <w:r w:rsidR="00F81D34" w:rsidRPr="00DB41E8">
        <w:rPr>
          <w:sz w:val="24"/>
        </w:rPr>
        <w:t>нения бюджета</w:t>
      </w:r>
      <w:r w:rsidR="00FE5805" w:rsidRPr="00DB41E8">
        <w:rPr>
          <w:sz w:val="24"/>
        </w:rPr>
        <w:t xml:space="preserve"> к уточнённому плану</w:t>
      </w:r>
      <w:r w:rsidR="00F81D34" w:rsidRPr="00DB41E8">
        <w:rPr>
          <w:sz w:val="24"/>
        </w:rPr>
        <w:t xml:space="preserve"> не в полном объёме</w:t>
      </w:r>
      <w:r w:rsidR="00FE5805" w:rsidRPr="00DB41E8">
        <w:rPr>
          <w:sz w:val="24"/>
        </w:rPr>
        <w:t xml:space="preserve"> </w:t>
      </w:r>
      <w:r w:rsidR="00554DA2" w:rsidRPr="00DB41E8">
        <w:rPr>
          <w:sz w:val="24"/>
        </w:rPr>
        <w:t>п</w:t>
      </w:r>
      <w:r w:rsidR="006F4257" w:rsidRPr="00DB41E8">
        <w:rPr>
          <w:sz w:val="24"/>
        </w:rPr>
        <w:t>ослужило невыполнение доходов в части финансовой помощи из областного бюджета</w:t>
      </w:r>
      <w:r w:rsidR="00781599">
        <w:rPr>
          <w:sz w:val="24"/>
        </w:rPr>
        <w:t xml:space="preserve"> и</w:t>
      </w:r>
      <w:r w:rsidR="00554DA2" w:rsidRPr="0074473D">
        <w:rPr>
          <w:color w:val="FF0000"/>
          <w:sz w:val="24"/>
        </w:rPr>
        <w:t xml:space="preserve"> </w:t>
      </w:r>
      <w:r w:rsidR="00A26912">
        <w:rPr>
          <w:sz w:val="24"/>
        </w:rPr>
        <w:t xml:space="preserve"> уменьшение потребности в средствах.</w:t>
      </w:r>
    </w:p>
    <w:p w:rsidR="00554DA2" w:rsidRPr="0005737D" w:rsidRDefault="00EB1B4F">
      <w:pPr>
        <w:tabs>
          <w:tab w:val="left" w:pos="5245"/>
        </w:tabs>
        <w:rPr>
          <w:sz w:val="24"/>
        </w:rPr>
      </w:pPr>
      <w:r w:rsidRPr="0005737D">
        <w:tab/>
      </w:r>
    </w:p>
    <w:p w:rsidR="00694D35" w:rsidRDefault="00952022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</w:rPr>
        <w:t xml:space="preserve">            </w:t>
      </w:r>
      <w:r w:rsidR="00694D35" w:rsidRPr="0005737D">
        <w:rPr>
          <w:sz w:val="24"/>
        </w:rPr>
        <w:t xml:space="preserve">Годовой план по собственным доходам выполнен к уточненному плану  на </w:t>
      </w:r>
      <w:r w:rsidR="00DB3D9B" w:rsidRPr="0005737D">
        <w:rPr>
          <w:sz w:val="24"/>
        </w:rPr>
        <w:t>10</w:t>
      </w:r>
      <w:r w:rsidR="006115AC" w:rsidRPr="0005737D">
        <w:rPr>
          <w:sz w:val="24"/>
        </w:rPr>
        <w:t>2</w:t>
      </w:r>
      <w:r w:rsidR="001600B6" w:rsidRPr="0005737D">
        <w:rPr>
          <w:sz w:val="24"/>
        </w:rPr>
        <w:t>,</w:t>
      </w:r>
      <w:r w:rsidR="006115AC" w:rsidRPr="0005737D">
        <w:rPr>
          <w:sz w:val="24"/>
        </w:rPr>
        <w:t>3</w:t>
      </w:r>
      <w:r w:rsidR="00694D35" w:rsidRPr="0005737D">
        <w:rPr>
          <w:sz w:val="24"/>
        </w:rPr>
        <w:t xml:space="preserve"> % и на  </w:t>
      </w:r>
      <w:r w:rsidR="000C3217" w:rsidRPr="0005737D">
        <w:rPr>
          <w:sz w:val="24"/>
        </w:rPr>
        <w:t>1</w:t>
      </w:r>
      <w:r w:rsidR="005C2699" w:rsidRPr="0005737D">
        <w:rPr>
          <w:sz w:val="24"/>
        </w:rPr>
        <w:t>02</w:t>
      </w:r>
      <w:r w:rsidR="00694D35" w:rsidRPr="0005737D">
        <w:rPr>
          <w:sz w:val="24"/>
        </w:rPr>
        <w:t>,</w:t>
      </w:r>
      <w:r w:rsidR="005C2699" w:rsidRPr="0005737D">
        <w:rPr>
          <w:sz w:val="24"/>
        </w:rPr>
        <w:t>0</w:t>
      </w:r>
      <w:r w:rsidR="00694D35" w:rsidRPr="0005737D">
        <w:rPr>
          <w:sz w:val="24"/>
        </w:rPr>
        <w:t xml:space="preserve"> % к первоначально принятому плану. В бюджет района поступило </w:t>
      </w:r>
      <w:r w:rsidR="005F2F20" w:rsidRPr="0005737D">
        <w:rPr>
          <w:sz w:val="24"/>
        </w:rPr>
        <w:t>3</w:t>
      </w:r>
      <w:r w:rsidR="005C2699" w:rsidRPr="0005737D">
        <w:rPr>
          <w:sz w:val="24"/>
        </w:rPr>
        <w:t>7</w:t>
      </w:r>
      <w:r w:rsidR="00640819" w:rsidRPr="0005737D">
        <w:rPr>
          <w:sz w:val="24"/>
        </w:rPr>
        <w:t> </w:t>
      </w:r>
      <w:r w:rsidR="005C2699" w:rsidRPr="0005737D">
        <w:rPr>
          <w:sz w:val="24"/>
        </w:rPr>
        <w:t>381</w:t>
      </w:r>
      <w:r w:rsidR="00640819" w:rsidRPr="0005737D">
        <w:rPr>
          <w:sz w:val="24"/>
        </w:rPr>
        <w:t xml:space="preserve"> </w:t>
      </w:r>
      <w:r w:rsidR="005C2699" w:rsidRPr="0005737D">
        <w:rPr>
          <w:sz w:val="24"/>
        </w:rPr>
        <w:t>722</w:t>
      </w:r>
      <w:r w:rsidR="009B7BF0" w:rsidRPr="0005737D">
        <w:rPr>
          <w:sz w:val="24"/>
        </w:rPr>
        <w:t>,</w:t>
      </w:r>
      <w:r w:rsidR="005C2699" w:rsidRPr="0005737D">
        <w:rPr>
          <w:sz w:val="24"/>
        </w:rPr>
        <w:t>68</w:t>
      </w:r>
      <w:r w:rsidR="00F27D77" w:rsidRPr="0005737D">
        <w:rPr>
          <w:sz w:val="24"/>
        </w:rPr>
        <w:t xml:space="preserve"> </w:t>
      </w:r>
      <w:r w:rsidR="00694D35" w:rsidRPr="0005737D">
        <w:rPr>
          <w:sz w:val="24"/>
        </w:rPr>
        <w:t>руб</w:t>
      </w:r>
      <w:r w:rsidR="009B7BF0" w:rsidRPr="0005737D">
        <w:rPr>
          <w:sz w:val="24"/>
        </w:rPr>
        <w:t>л</w:t>
      </w:r>
      <w:r w:rsidR="005F2F20" w:rsidRPr="0005737D">
        <w:rPr>
          <w:sz w:val="24"/>
        </w:rPr>
        <w:t>я</w:t>
      </w:r>
      <w:r w:rsidR="00694D35" w:rsidRPr="0005737D">
        <w:rPr>
          <w:sz w:val="24"/>
        </w:rPr>
        <w:t xml:space="preserve">, что на </w:t>
      </w:r>
      <w:r w:rsidR="0005737D" w:rsidRPr="0005737D">
        <w:rPr>
          <w:sz w:val="24"/>
        </w:rPr>
        <w:t>2</w:t>
      </w:r>
      <w:r w:rsidR="00640819" w:rsidRPr="0005737D">
        <w:rPr>
          <w:sz w:val="24"/>
        </w:rPr>
        <w:t xml:space="preserve"> </w:t>
      </w:r>
      <w:r w:rsidR="0005737D" w:rsidRPr="0005737D">
        <w:rPr>
          <w:sz w:val="24"/>
        </w:rPr>
        <w:t>801</w:t>
      </w:r>
      <w:r w:rsidR="00640819" w:rsidRPr="0005737D">
        <w:rPr>
          <w:sz w:val="24"/>
        </w:rPr>
        <w:t xml:space="preserve"> </w:t>
      </w:r>
      <w:r w:rsidR="0005737D" w:rsidRPr="0005737D">
        <w:rPr>
          <w:sz w:val="24"/>
        </w:rPr>
        <w:t>399</w:t>
      </w:r>
      <w:r w:rsidR="00116E7C" w:rsidRPr="0005737D">
        <w:rPr>
          <w:sz w:val="24"/>
        </w:rPr>
        <w:t>,</w:t>
      </w:r>
      <w:r w:rsidR="0005737D" w:rsidRPr="0005737D">
        <w:rPr>
          <w:sz w:val="24"/>
        </w:rPr>
        <w:t>65</w:t>
      </w:r>
      <w:r w:rsidR="00F27D77" w:rsidRPr="0005737D">
        <w:rPr>
          <w:sz w:val="24"/>
        </w:rPr>
        <w:t xml:space="preserve"> </w:t>
      </w:r>
      <w:r w:rsidR="00694D35" w:rsidRPr="0005737D">
        <w:rPr>
          <w:sz w:val="24"/>
        </w:rPr>
        <w:t>руб</w:t>
      </w:r>
      <w:r w:rsidR="00116E7C" w:rsidRPr="0005737D">
        <w:rPr>
          <w:sz w:val="24"/>
        </w:rPr>
        <w:t>лей</w:t>
      </w:r>
      <w:r w:rsidR="00694D35" w:rsidRPr="0005737D">
        <w:rPr>
          <w:sz w:val="24"/>
        </w:rPr>
        <w:t xml:space="preserve"> </w:t>
      </w:r>
      <w:r w:rsidR="0005737D" w:rsidRPr="0005737D">
        <w:rPr>
          <w:sz w:val="24"/>
        </w:rPr>
        <w:t>больше</w:t>
      </w:r>
      <w:r w:rsidR="00694D35" w:rsidRPr="0005737D">
        <w:rPr>
          <w:sz w:val="24"/>
        </w:rPr>
        <w:t>, чем в 20</w:t>
      </w:r>
      <w:r w:rsidR="00116E7C" w:rsidRPr="0005737D">
        <w:rPr>
          <w:sz w:val="24"/>
        </w:rPr>
        <w:t>1</w:t>
      </w:r>
      <w:r w:rsidR="0005737D" w:rsidRPr="0005737D">
        <w:rPr>
          <w:sz w:val="24"/>
        </w:rPr>
        <w:t>3</w:t>
      </w:r>
      <w:r w:rsidR="00694D35" w:rsidRPr="0005737D">
        <w:rPr>
          <w:sz w:val="24"/>
        </w:rPr>
        <w:t xml:space="preserve"> году.  </w:t>
      </w:r>
    </w:p>
    <w:p w:rsidR="003C0B7B" w:rsidRPr="0005737D" w:rsidRDefault="003C0B7B">
      <w:pPr>
        <w:tabs>
          <w:tab w:val="left" w:pos="5245"/>
        </w:tabs>
        <w:rPr>
          <w:sz w:val="24"/>
        </w:rPr>
      </w:pPr>
    </w:p>
    <w:p w:rsidR="00A72585" w:rsidRPr="006E4480" w:rsidRDefault="00A72585" w:rsidP="00A72585">
      <w:pPr>
        <w:rPr>
          <w:sz w:val="24"/>
          <w:szCs w:val="24"/>
        </w:rPr>
      </w:pPr>
      <w:r w:rsidRPr="00D03F2E">
        <w:rPr>
          <w:color w:val="FF0000"/>
        </w:rPr>
        <w:tab/>
      </w:r>
      <w:r w:rsidRPr="006E4480">
        <w:rPr>
          <w:sz w:val="24"/>
          <w:szCs w:val="24"/>
        </w:rPr>
        <w:t>Доля собственных доходов в соответствии со статьёй 47 БК РФ составляют</w:t>
      </w:r>
      <w:r w:rsidR="00A95005">
        <w:rPr>
          <w:sz w:val="24"/>
          <w:szCs w:val="24"/>
        </w:rPr>
        <w:t xml:space="preserve"> (статья 8 Положения о бюджетном процессе районного бюджета ЛМР)</w:t>
      </w:r>
      <w:r w:rsidRPr="006E4480">
        <w:rPr>
          <w:sz w:val="24"/>
          <w:szCs w:val="24"/>
        </w:rPr>
        <w:t>:</w:t>
      </w:r>
    </w:p>
    <w:p w:rsidR="00A72585" w:rsidRPr="006E4480" w:rsidRDefault="00A72585" w:rsidP="00A72585">
      <w:pPr>
        <w:tabs>
          <w:tab w:val="left" w:pos="5245"/>
        </w:tabs>
        <w:rPr>
          <w:sz w:val="24"/>
          <w:szCs w:val="24"/>
        </w:rPr>
      </w:pPr>
      <w:r w:rsidRPr="006E4480">
        <w:rPr>
          <w:sz w:val="24"/>
          <w:szCs w:val="24"/>
        </w:rPr>
        <w:t xml:space="preserve">-   по первоначальному бюджету </w:t>
      </w:r>
      <w:smartTag w:uri="urn:schemas-microsoft-com:office:smarttags" w:element="metricconverter">
        <w:smartTagPr>
          <w:attr w:name="ProductID" w:val="2014 г"/>
        </w:smartTagPr>
        <w:r w:rsidR="000B03F1" w:rsidRPr="006E4480">
          <w:rPr>
            <w:sz w:val="24"/>
            <w:szCs w:val="24"/>
          </w:rPr>
          <w:t>2014 г</w:t>
        </w:r>
      </w:smartTag>
      <w:r w:rsidR="00801210" w:rsidRPr="006E4480">
        <w:rPr>
          <w:sz w:val="24"/>
          <w:szCs w:val="24"/>
        </w:rPr>
        <w:t>.</w:t>
      </w:r>
      <w:r w:rsidR="000B03F1" w:rsidRPr="006E4480">
        <w:rPr>
          <w:sz w:val="24"/>
          <w:szCs w:val="24"/>
        </w:rPr>
        <w:t xml:space="preserve"> </w:t>
      </w:r>
      <w:r w:rsidR="00801210" w:rsidRPr="006E4480">
        <w:rPr>
          <w:sz w:val="24"/>
          <w:szCs w:val="24"/>
        </w:rPr>
        <w:t>–</w:t>
      </w:r>
      <w:r w:rsidR="000B03F1" w:rsidRPr="006E4480">
        <w:rPr>
          <w:sz w:val="24"/>
          <w:szCs w:val="24"/>
        </w:rPr>
        <w:t xml:space="preserve"> </w:t>
      </w:r>
      <w:r w:rsidR="00801210" w:rsidRPr="006E4480">
        <w:rPr>
          <w:sz w:val="24"/>
          <w:szCs w:val="24"/>
        </w:rPr>
        <w:t>48,4</w:t>
      </w:r>
      <w:r w:rsidR="00E17519" w:rsidRPr="006E4480">
        <w:rPr>
          <w:sz w:val="24"/>
          <w:szCs w:val="24"/>
        </w:rPr>
        <w:t>%</w:t>
      </w:r>
      <w:r w:rsidR="00801210" w:rsidRPr="006E4480">
        <w:rPr>
          <w:sz w:val="24"/>
          <w:szCs w:val="24"/>
        </w:rPr>
        <w:t xml:space="preserve">; </w:t>
      </w:r>
      <w:r w:rsidR="003C17E2" w:rsidRPr="006E44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6E4480">
          <w:rPr>
            <w:sz w:val="24"/>
            <w:szCs w:val="24"/>
          </w:rPr>
          <w:t>201</w:t>
        </w:r>
        <w:r w:rsidR="00ED672A" w:rsidRPr="006E4480">
          <w:rPr>
            <w:sz w:val="24"/>
            <w:szCs w:val="24"/>
          </w:rPr>
          <w:t>3</w:t>
        </w:r>
        <w:r w:rsidRPr="006E4480">
          <w:rPr>
            <w:sz w:val="24"/>
            <w:szCs w:val="24"/>
          </w:rPr>
          <w:t xml:space="preserve"> г</w:t>
        </w:r>
      </w:smartTag>
      <w:r w:rsidR="00801210" w:rsidRPr="006E4480">
        <w:rPr>
          <w:sz w:val="24"/>
          <w:szCs w:val="24"/>
        </w:rPr>
        <w:t>.</w:t>
      </w:r>
      <w:r w:rsidRPr="006E4480">
        <w:rPr>
          <w:sz w:val="24"/>
          <w:szCs w:val="24"/>
        </w:rPr>
        <w:t xml:space="preserve"> – </w:t>
      </w:r>
      <w:r w:rsidR="00A16D99" w:rsidRPr="006E4480">
        <w:rPr>
          <w:sz w:val="24"/>
          <w:szCs w:val="24"/>
        </w:rPr>
        <w:t xml:space="preserve">54,4 %;  </w:t>
      </w:r>
      <w:r w:rsidR="00C8630E" w:rsidRPr="006E4480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EC190A" w:rsidRPr="006E4480">
          <w:rPr>
            <w:sz w:val="24"/>
            <w:szCs w:val="24"/>
          </w:rPr>
          <w:t>2012 г</w:t>
        </w:r>
      </w:smartTag>
      <w:r w:rsidR="003C17E2" w:rsidRPr="006E4480">
        <w:rPr>
          <w:sz w:val="24"/>
          <w:szCs w:val="24"/>
        </w:rPr>
        <w:t>.</w:t>
      </w:r>
      <w:r w:rsidR="00EC190A" w:rsidRPr="006E4480">
        <w:rPr>
          <w:sz w:val="24"/>
          <w:szCs w:val="24"/>
        </w:rPr>
        <w:t xml:space="preserve"> - </w:t>
      </w:r>
      <w:r w:rsidRPr="006E4480">
        <w:rPr>
          <w:sz w:val="24"/>
          <w:szCs w:val="24"/>
        </w:rPr>
        <w:t>5</w:t>
      </w:r>
      <w:r w:rsidR="00A9408E" w:rsidRPr="006E4480">
        <w:rPr>
          <w:sz w:val="24"/>
          <w:szCs w:val="24"/>
        </w:rPr>
        <w:t>6</w:t>
      </w:r>
      <w:r w:rsidRPr="006E4480">
        <w:rPr>
          <w:sz w:val="24"/>
          <w:szCs w:val="24"/>
        </w:rPr>
        <w:t>,</w:t>
      </w:r>
      <w:r w:rsidR="00A9408E" w:rsidRPr="006E4480">
        <w:rPr>
          <w:sz w:val="24"/>
          <w:szCs w:val="24"/>
        </w:rPr>
        <w:t>7</w:t>
      </w:r>
      <w:r w:rsidRPr="006E4480">
        <w:rPr>
          <w:sz w:val="24"/>
          <w:szCs w:val="24"/>
        </w:rPr>
        <w:t xml:space="preserve"> %;</w:t>
      </w:r>
      <w:r w:rsidR="00A16D99" w:rsidRPr="006E4480">
        <w:rPr>
          <w:sz w:val="24"/>
          <w:szCs w:val="24"/>
        </w:rPr>
        <w:t xml:space="preserve"> </w:t>
      </w:r>
    </w:p>
    <w:p w:rsidR="00A72585" w:rsidRPr="006E4480" w:rsidRDefault="00A72585" w:rsidP="00A72585">
      <w:pPr>
        <w:tabs>
          <w:tab w:val="left" w:pos="5245"/>
        </w:tabs>
        <w:rPr>
          <w:sz w:val="24"/>
          <w:szCs w:val="24"/>
        </w:rPr>
      </w:pPr>
      <w:r w:rsidRPr="006E4480">
        <w:rPr>
          <w:sz w:val="24"/>
          <w:szCs w:val="24"/>
        </w:rPr>
        <w:t xml:space="preserve">-   по уточнённому бюджету </w:t>
      </w:r>
      <w:smartTag w:uri="urn:schemas-microsoft-com:office:smarttags" w:element="metricconverter">
        <w:smartTagPr>
          <w:attr w:name="ProductID" w:val="2014 г"/>
        </w:smartTagPr>
        <w:r w:rsidR="003C17E2" w:rsidRPr="006E4480">
          <w:rPr>
            <w:sz w:val="24"/>
            <w:szCs w:val="24"/>
          </w:rPr>
          <w:t>2014 г</w:t>
        </w:r>
      </w:smartTag>
      <w:r w:rsidR="003C17E2" w:rsidRPr="006E4480">
        <w:rPr>
          <w:sz w:val="24"/>
          <w:szCs w:val="24"/>
        </w:rPr>
        <w:t>. – 58,2%</w:t>
      </w:r>
      <w:r w:rsidR="00E17519" w:rsidRPr="006E4480">
        <w:rPr>
          <w:sz w:val="24"/>
          <w:szCs w:val="24"/>
        </w:rPr>
        <w:t xml:space="preserve">;     </w:t>
      </w:r>
      <w:r w:rsidR="003D1B8C">
        <w:rPr>
          <w:sz w:val="24"/>
          <w:szCs w:val="24"/>
        </w:rPr>
        <w:t xml:space="preserve"> </w:t>
      </w:r>
      <w:r w:rsidR="00E17519" w:rsidRPr="006E4480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6E4480">
          <w:rPr>
            <w:sz w:val="24"/>
            <w:szCs w:val="24"/>
          </w:rPr>
          <w:t>201</w:t>
        </w:r>
        <w:r w:rsidR="00A16D99" w:rsidRPr="006E4480">
          <w:rPr>
            <w:sz w:val="24"/>
            <w:szCs w:val="24"/>
          </w:rPr>
          <w:t>3</w:t>
        </w:r>
        <w:r w:rsidRPr="006E4480">
          <w:rPr>
            <w:sz w:val="24"/>
            <w:szCs w:val="24"/>
          </w:rPr>
          <w:t xml:space="preserve"> г</w:t>
        </w:r>
      </w:smartTag>
      <w:r w:rsidR="00E17519" w:rsidRPr="006E4480">
        <w:rPr>
          <w:sz w:val="24"/>
          <w:szCs w:val="24"/>
        </w:rPr>
        <w:t>.</w:t>
      </w:r>
      <w:r w:rsidRPr="006E4480">
        <w:rPr>
          <w:sz w:val="24"/>
          <w:szCs w:val="24"/>
        </w:rPr>
        <w:t xml:space="preserve"> – </w:t>
      </w:r>
      <w:r w:rsidR="00A16D99" w:rsidRPr="006E4480">
        <w:rPr>
          <w:sz w:val="24"/>
          <w:szCs w:val="24"/>
        </w:rPr>
        <w:t xml:space="preserve">63,0 %;  </w:t>
      </w:r>
      <w:r w:rsidR="00EC190A" w:rsidRPr="006E4480">
        <w:rPr>
          <w:sz w:val="24"/>
          <w:szCs w:val="24"/>
        </w:rPr>
        <w:t xml:space="preserve">  </w:t>
      </w:r>
      <w:r w:rsidR="00C8630E" w:rsidRPr="006E4480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C8630E" w:rsidRPr="006E4480">
          <w:rPr>
            <w:sz w:val="24"/>
            <w:szCs w:val="24"/>
          </w:rPr>
          <w:t>2012 г</w:t>
        </w:r>
      </w:smartTag>
      <w:r w:rsidR="00E17519" w:rsidRPr="006E4480">
        <w:rPr>
          <w:sz w:val="24"/>
          <w:szCs w:val="24"/>
        </w:rPr>
        <w:t>.</w:t>
      </w:r>
      <w:r w:rsidR="00C8630E" w:rsidRPr="006E4480">
        <w:rPr>
          <w:sz w:val="24"/>
          <w:szCs w:val="24"/>
        </w:rPr>
        <w:t xml:space="preserve"> - </w:t>
      </w:r>
      <w:r w:rsidR="00EC190A" w:rsidRPr="006E4480">
        <w:rPr>
          <w:sz w:val="24"/>
          <w:szCs w:val="24"/>
        </w:rPr>
        <w:t xml:space="preserve"> </w:t>
      </w:r>
      <w:r w:rsidRPr="006E4480">
        <w:rPr>
          <w:sz w:val="24"/>
          <w:szCs w:val="24"/>
        </w:rPr>
        <w:t>6</w:t>
      </w:r>
      <w:r w:rsidR="00A9408E" w:rsidRPr="006E4480">
        <w:rPr>
          <w:sz w:val="24"/>
          <w:szCs w:val="24"/>
        </w:rPr>
        <w:t>6</w:t>
      </w:r>
      <w:r w:rsidRPr="006E4480">
        <w:rPr>
          <w:sz w:val="24"/>
          <w:szCs w:val="24"/>
        </w:rPr>
        <w:t>,</w:t>
      </w:r>
      <w:r w:rsidR="00A9408E" w:rsidRPr="006E4480">
        <w:rPr>
          <w:sz w:val="24"/>
          <w:szCs w:val="24"/>
        </w:rPr>
        <w:t>8</w:t>
      </w:r>
      <w:r w:rsidRPr="006E4480">
        <w:rPr>
          <w:sz w:val="24"/>
          <w:szCs w:val="24"/>
        </w:rPr>
        <w:t xml:space="preserve"> %;</w:t>
      </w:r>
    </w:p>
    <w:p w:rsidR="00A72585" w:rsidRPr="006E4480" w:rsidRDefault="00A72585" w:rsidP="00A72585">
      <w:pPr>
        <w:tabs>
          <w:tab w:val="left" w:pos="5245"/>
        </w:tabs>
        <w:rPr>
          <w:sz w:val="24"/>
          <w:szCs w:val="24"/>
        </w:rPr>
      </w:pPr>
      <w:r w:rsidRPr="006E4480">
        <w:rPr>
          <w:sz w:val="24"/>
          <w:szCs w:val="24"/>
        </w:rPr>
        <w:t xml:space="preserve">-   исполнение за </w:t>
      </w:r>
      <w:smartTag w:uri="urn:schemas-microsoft-com:office:smarttags" w:element="metricconverter">
        <w:smartTagPr>
          <w:attr w:name="ProductID" w:val="2014 г"/>
        </w:smartTagPr>
        <w:r w:rsidR="00C16A9B" w:rsidRPr="006E4480">
          <w:rPr>
            <w:sz w:val="24"/>
            <w:szCs w:val="24"/>
          </w:rPr>
          <w:t>2014 г</w:t>
        </w:r>
      </w:smartTag>
      <w:r w:rsidR="00C16A9B" w:rsidRPr="006E4480">
        <w:rPr>
          <w:sz w:val="24"/>
          <w:szCs w:val="24"/>
        </w:rPr>
        <w:t>. – 58,4 %</w:t>
      </w:r>
      <w:r w:rsidR="00F46258" w:rsidRPr="006E4480">
        <w:rPr>
          <w:sz w:val="24"/>
          <w:szCs w:val="24"/>
        </w:rPr>
        <w:t xml:space="preserve">;        </w:t>
      </w:r>
      <w:r w:rsidR="00C16A9B" w:rsidRPr="006E4480">
        <w:rPr>
          <w:sz w:val="24"/>
          <w:szCs w:val="24"/>
        </w:rPr>
        <w:t xml:space="preserve">          </w:t>
      </w:r>
      <w:r w:rsidR="00F46258" w:rsidRPr="006E4480">
        <w:rPr>
          <w:sz w:val="24"/>
          <w:szCs w:val="24"/>
        </w:rPr>
        <w:t xml:space="preserve">  </w:t>
      </w:r>
      <w:r w:rsidR="006E4480" w:rsidRPr="006E4480">
        <w:rPr>
          <w:sz w:val="24"/>
          <w:szCs w:val="24"/>
        </w:rPr>
        <w:t xml:space="preserve">   </w:t>
      </w:r>
      <w:r w:rsidR="003D1B8C">
        <w:rPr>
          <w:sz w:val="24"/>
          <w:szCs w:val="24"/>
        </w:rPr>
        <w:t xml:space="preserve"> </w:t>
      </w:r>
      <w:r w:rsidR="00F46258" w:rsidRPr="006E4480">
        <w:rPr>
          <w:sz w:val="24"/>
          <w:szCs w:val="24"/>
        </w:rPr>
        <w:t xml:space="preserve"> </w:t>
      </w:r>
      <w:r w:rsidR="003D1B8C">
        <w:rPr>
          <w:sz w:val="24"/>
          <w:szCs w:val="24"/>
        </w:rPr>
        <w:t xml:space="preserve"> </w:t>
      </w:r>
      <w:r w:rsidR="00F46258" w:rsidRPr="006E448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E4480">
          <w:rPr>
            <w:sz w:val="24"/>
            <w:szCs w:val="24"/>
          </w:rPr>
          <w:t>201</w:t>
        </w:r>
        <w:r w:rsidR="002A7740" w:rsidRPr="006E4480">
          <w:rPr>
            <w:sz w:val="24"/>
            <w:szCs w:val="24"/>
          </w:rPr>
          <w:t>3</w:t>
        </w:r>
        <w:r w:rsidRPr="006E4480">
          <w:rPr>
            <w:sz w:val="24"/>
            <w:szCs w:val="24"/>
          </w:rPr>
          <w:t xml:space="preserve"> г</w:t>
        </w:r>
      </w:smartTag>
      <w:r w:rsidR="006E4480" w:rsidRPr="006E4480">
        <w:rPr>
          <w:sz w:val="24"/>
          <w:szCs w:val="24"/>
        </w:rPr>
        <w:t>.</w:t>
      </w:r>
      <w:r w:rsidRPr="006E4480">
        <w:rPr>
          <w:sz w:val="24"/>
          <w:szCs w:val="24"/>
        </w:rPr>
        <w:t xml:space="preserve"> – </w:t>
      </w:r>
      <w:r w:rsidR="002A7740" w:rsidRPr="006E4480">
        <w:rPr>
          <w:sz w:val="24"/>
          <w:szCs w:val="24"/>
        </w:rPr>
        <w:t xml:space="preserve">62,0 %; </w:t>
      </w:r>
      <w:r w:rsidR="00C8630E" w:rsidRPr="006E4480">
        <w:rPr>
          <w:sz w:val="24"/>
          <w:szCs w:val="24"/>
        </w:rPr>
        <w:t xml:space="preserve">    в  </w:t>
      </w:r>
      <w:smartTag w:uri="urn:schemas-microsoft-com:office:smarttags" w:element="metricconverter">
        <w:smartTagPr>
          <w:attr w:name="ProductID" w:val="2012 г"/>
        </w:smartTagPr>
        <w:r w:rsidR="00C8630E" w:rsidRPr="006E4480">
          <w:rPr>
            <w:sz w:val="24"/>
            <w:szCs w:val="24"/>
          </w:rPr>
          <w:t>2012 г</w:t>
        </w:r>
      </w:smartTag>
      <w:r w:rsidR="00F46258" w:rsidRPr="006E4480">
        <w:rPr>
          <w:sz w:val="24"/>
          <w:szCs w:val="24"/>
        </w:rPr>
        <w:t>.</w:t>
      </w:r>
      <w:r w:rsidR="00C8630E" w:rsidRPr="006E4480">
        <w:rPr>
          <w:sz w:val="24"/>
          <w:szCs w:val="24"/>
        </w:rPr>
        <w:t xml:space="preserve"> -  </w:t>
      </w:r>
      <w:r w:rsidRPr="006E4480">
        <w:rPr>
          <w:sz w:val="24"/>
          <w:szCs w:val="24"/>
        </w:rPr>
        <w:t>6</w:t>
      </w:r>
      <w:r w:rsidR="00621022" w:rsidRPr="006E4480">
        <w:rPr>
          <w:sz w:val="24"/>
          <w:szCs w:val="24"/>
        </w:rPr>
        <w:t>6</w:t>
      </w:r>
      <w:r w:rsidRPr="006E4480">
        <w:rPr>
          <w:sz w:val="24"/>
          <w:szCs w:val="24"/>
        </w:rPr>
        <w:t>,</w:t>
      </w:r>
      <w:r w:rsidR="00621022" w:rsidRPr="006E4480">
        <w:rPr>
          <w:sz w:val="24"/>
          <w:szCs w:val="24"/>
        </w:rPr>
        <w:t>7</w:t>
      </w:r>
      <w:r w:rsidRPr="006E4480">
        <w:rPr>
          <w:sz w:val="24"/>
          <w:szCs w:val="24"/>
        </w:rPr>
        <w:t xml:space="preserve"> %;</w:t>
      </w:r>
    </w:p>
    <w:p w:rsidR="00A72585" w:rsidRPr="006E4480" w:rsidRDefault="00A72585" w:rsidP="00A72585">
      <w:pPr>
        <w:tabs>
          <w:tab w:val="left" w:pos="5245"/>
        </w:tabs>
        <w:rPr>
          <w:sz w:val="24"/>
          <w:szCs w:val="24"/>
        </w:rPr>
      </w:pPr>
      <w:r w:rsidRPr="006E4480">
        <w:rPr>
          <w:sz w:val="24"/>
          <w:szCs w:val="24"/>
        </w:rPr>
        <w:t>-   исполнение за 201</w:t>
      </w:r>
      <w:r w:rsidR="00F46258" w:rsidRPr="006E4480">
        <w:rPr>
          <w:sz w:val="24"/>
          <w:szCs w:val="24"/>
        </w:rPr>
        <w:t>3</w:t>
      </w:r>
      <w:r w:rsidRPr="006E4480">
        <w:rPr>
          <w:sz w:val="24"/>
          <w:szCs w:val="24"/>
        </w:rPr>
        <w:t xml:space="preserve"> год – </w:t>
      </w:r>
      <w:r w:rsidR="0093265C" w:rsidRPr="006E4480">
        <w:rPr>
          <w:sz w:val="24"/>
          <w:szCs w:val="24"/>
        </w:rPr>
        <w:t xml:space="preserve">62,0 %;                  </w:t>
      </w:r>
      <w:r w:rsidR="006E4480" w:rsidRPr="006E4480">
        <w:rPr>
          <w:sz w:val="24"/>
          <w:szCs w:val="24"/>
        </w:rPr>
        <w:t xml:space="preserve">  </w:t>
      </w:r>
      <w:r w:rsidR="003D1B8C">
        <w:rPr>
          <w:sz w:val="24"/>
          <w:szCs w:val="24"/>
        </w:rPr>
        <w:t xml:space="preserve"> </w:t>
      </w:r>
      <w:r w:rsidR="006E4480" w:rsidRPr="006E4480">
        <w:rPr>
          <w:sz w:val="24"/>
          <w:szCs w:val="24"/>
        </w:rPr>
        <w:t xml:space="preserve"> </w:t>
      </w:r>
      <w:r w:rsidR="0093265C" w:rsidRPr="006E44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93265C" w:rsidRPr="006E4480">
          <w:rPr>
            <w:sz w:val="24"/>
            <w:szCs w:val="24"/>
          </w:rPr>
          <w:t>2012 г</w:t>
        </w:r>
      </w:smartTag>
      <w:r w:rsidR="0093265C" w:rsidRPr="006E4480">
        <w:rPr>
          <w:sz w:val="24"/>
          <w:szCs w:val="24"/>
        </w:rPr>
        <w:t xml:space="preserve">. - </w:t>
      </w:r>
      <w:r w:rsidR="002A7740" w:rsidRPr="006E4480">
        <w:rPr>
          <w:sz w:val="24"/>
          <w:szCs w:val="24"/>
        </w:rPr>
        <w:t>66,7 %</w:t>
      </w:r>
      <w:r w:rsidR="00070831">
        <w:rPr>
          <w:sz w:val="24"/>
          <w:szCs w:val="24"/>
        </w:rPr>
        <w:t>;</w:t>
      </w:r>
      <w:r w:rsidR="002A7740" w:rsidRPr="006E4480">
        <w:rPr>
          <w:sz w:val="24"/>
          <w:szCs w:val="24"/>
        </w:rPr>
        <w:t xml:space="preserve">  </w:t>
      </w:r>
      <w:r w:rsidR="00C8630E" w:rsidRPr="006E4480">
        <w:rPr>
          <w:sz w:val="24"/>
          <w:szCs w:val="24"/>
        </w:rPr>
        <w:t xml:space="preserve"> </w:t>
      </w:r>
      <w:r w:rsidR="003B7DAF">
        <w:rPr>
          <w:sz w:val="24"/>
          <w:szCs w:val="24"/>
        </w:rPr>
        <w:t xml:space="preserve"> </w:t>
      </w:r>
      <w:r w:rsidR="0093265C" w:rsidRPr="006E4480">
        <w:rPr>
          <w:sz w:val="24"/>
          <w:szCs w:val="24"/>
        </w:rPr>
        <w:t xml:space="preserve"> </w:t>
      </w:r>
      <w:r w:rsidR="00C8630E" w:rsidRPr="006E4480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="00C8630E" w:rsidRPr="006E4480">
          <w:rPr>
            <w:sz w:val="24"/>
            <w:szCs w:val="24"/>
          </w:rPr>
          <w:t>2011 г</w:t>
        </w:r>
      </w:smartTag>
      <w:r w:rsidR="0093265C" w:rsidRPr="006E4480">
        <w:rPr>
          <w:sz w:val="24"/>
          <w:szCs w:val="24"/>
        </w:rPr>
        <w:t>.</w:t>
      </w:r>
      <w:r w:rsidR="00C8630E" w:rsidRPr="006E4480">
        <w:rPr>
          <w:sz w:val="24"/>
          <w:szCs w:val="24"/>
        </w:rPr>
        <w:t xml:space="preserve"> -  </w:t>
      </w:r>
      <w:r w:rsidRPr="006E4480">
        <w:rPr>
          <w:sz w:val="24"/>
          <w:szCs w:val="24"/>
        </w:rPr>
        <w:t>6</w:t>
      </w:r>
      <w:r w:rsidR="00621022" w:rsidRPr="006E4480">
        <w:rPr>
          <w:sz w:val="24"/>
          <w:szCs w:val="24"/>
        </w:rPr>
        <w:t>5</w:t>
      </w:r>
      <w:r w:rsidRPr="006E4480">
        <w:rPr>
          <w:sz w:val="24"/>
          <w:szCs w:val="24"/>
        </w:rPr>
        <w:t>,</w:t>
      </w:r>
      <w:r w:rsidR="00621022" w:rsidRPr="006E4480">
        <w:rPr>
          <w:sz w:val="24"/>
          <w:szCs w:val="24"/>
        </w:rPr>
        <w:t>1</w:t>
      </w:r>
      <w:r w:rsidRPr="006E4480">
        <w:rPr>
          <w:sz w:val="24"/>
          <w:szCs w:val="24"/>
        </w:rPr>
        <w:t xml:space="preserve"> %.</w:t>
      </w:r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</w:p>
    <w:p w:rsidR="00694D35" w:rsidRPr="004C3B66" w:rsidRDefault="00694D35">
      <w:pPr>
        <w:tabs>
          <w:tab w:val="left" w:pos="5245"/>
        </w:tabs>
        <w:rPr>
          <w:b/>
          <w:sz w:val="24"/>
        </w:rPr>
      </w:pPr>
      <w:r w:rsidRPr="00D03F2E">
        <w:rPr>
          <w:color w:val="FF0000"/>
          <w:sz w:val="24"/>
        </w:rPr>
        <w:t xml:space="preserve">            </w:t>
      </w:r>
      <w:r w:rsidRPr="004C3B66">
        <w:rPr>
          <w:sz w:val="24"/>
        </w:rPr>
        <w:t>Поступления налоговых и неналоговых доходов в консолидированный бюджет района за 20</w:t>
      </w:r>
      <w:r w:rsidR="002D031F" w:rsidRPr="004C3B66">
        <w:rPr>
          <w:sz w:val="24"/>
        </w:rPr>
        <w:t>1</w:t>
      </w:r>
      <w:r w:rsidR="0068118F" w:rsidRPr="004C3B66">
        <w:rPr>
          <w:sz w:val="24"/>
        </w:rPr>
        <w:t>4</w:t>
      </w:r>
      <w:r w:rsidRPr="004C3B66">
        <w:rPr>
          <w:sz w:val="24"/>
        </w:rPr>
        <w:t xml:space="preserve"> год составили </w:t>
      </w:r>
      <w:r w:rsidR="0068118F" w:rsidRPr="004C3B66">
        <w:rPr>
          <w:sz w:val="24"/>
        </w:rPr>
        <w:t>64</w:t>
      </w:r>
      <w:r w:rsidR="009E681C" w:rsidRPr="004C3B66">
        <w:rPr>
          <w:sz w:val="24"/>
        </w:rPr>
        <w:t>,</w:t>
      </w:r>
      <w:r w:rsidR="0068118F" w:rsidRPr="004C3B66">
        <w:rPr>
          <w:sz w:val="24"/>
        </w:rPr>
        <w:t>3</w:t>
      </w:r>
      <w:r w:rsidR="001D0AA8" w:rsidRPr="004C3B66">
        <w:rPr>
          <w:sz w:val="24"/>
        </w:rPr>
        <w:t xml:space="preserve"> млн.</w:t>
      </w:r>
      <w:r w:rsidRPr="004C3B66">
        <w:rPr>
          <w:sz w:val="24"/>
        </w:rPr>
        <w:t xml:space="preserve"> </w:t>
      </w:r>
      <w:r w:rsidR="00962CCA" w:rsidRPr="004C3B66">
        <w:rPr>
          <w:sz w:val="24"/>
        </w:rPr>
        <w:t xml:space="preserve"> </w:t>
      </w:r>
      <w:r w:rsidRPr="004C3B66">
        <w:rPr>
          <w:sz w:val="24"/>
        </w:rPr>
        <w:t>руб</w:t>
      </w:r>
      <w:r w:rsidR="009E681C" w:rsidRPr="004C3B66">
        <w:rPr>
          <w:sz w:val="24"/>
        </w:rPr>
        <w:t>лей</w:t>
      </w:r>
      <w:r w:rsidRPr="004C3B66">
        <w:rPr>
          <w:sz w:val="24"/>
        </w:rPr>
        <w:t>,</w:t>
      </w:r>
      <w:r w:rsidR="00C13F68" w:rsidRPr="004C3B66">
        <w:rPr>
          <w:sz w:val="24"/>
        </w:rPr>
        <w:t xml:space="preserve"> что составляет 10</w:t>
      </w:r>
      <w:r w:rsidR="0068118F" w:rsidRPr="004C3B66">
        <w:rPr>
          <w:sz w:val="24"/>
        </w:rPr>
        <w:t>0</w:t>
      </w:r>
      <w:r w:rsidR="00C13F68" w:rsidRPr="004C3B66">
        <w:rPr>
          <w:sz w:val="24"/>
        </w:rPr>
        <w:t>,</w:t>
      </w:r>
      <w:r w:rsidR="0068118F" w:rsidRPr="004C3B66">
        <w:rPr>
          <w:sz w:val="24"/>
        </w:rPr>
        <w:t>6</w:t>
      </w:r>
      <w:r w:rsidR="00C13F68" w:rsidRPr="004C3B66">
        <w:rPr>
          <w:sz w:val="24"/>
        </w:rPr>
        <w:t xml:space="preserve"> % к уточненному назначению, из них налоговые доходы в сумме </w:t>
      </w:r>
      <w:r w:rsidR="009010CC" w:rsidRPr="004C3B66">
        <w:rPr>
          <w:sz w:val="24"/>
        </w:rPr>
        <w:t>51</w:t>
      </w:r>
      <w:r w:rsidR="001D0AA8" w:rsidRPr="004C3B66">
        <w:rPr>
          <w:sz w:val="24"/>
        </w:rPr>
        <w:t>,</w:t>
      </w:r>
      <w:r w:rsidR="007D0FFE" w:rsidRPr="004C3B66">
        <w:rPr>
          <w:sz w:val="24"/>
        </w:rPr>
        <w:t>9</w:t>
      </w:r>
      <w:r w:rsidR="001D0AA8" w:rsidRPr="004C3B66">
        <w:rPr>
          <w:sz w:val="24"/>
        </w:rPr>
        <w:t xml:space="preserve"> млн.</w:t>
      </w:r>
      <w:r w:rsidR="009F47A5" w:rsidRPr="004C3B66">
        <w:rPr>
          <w:sz w:val="24"/>
        </w:rPr>
        <w:t xml:space="preserve"> </w:t>
      </w:r>
      <w:r w:rsidR="00C13F68" w:rsidRPr="004C3B66">
        <w:rPr>
          <w:sz w:val="24"/>
        </w:rPr>
        <w:t>руб</w:t>
      </w:r>
      <w:r w:rsidR="005F3552" w:rsidRPr="004C3B66">
        <w:rPr>
          <w:sz w:val="24"/>
        </w:rPr>
        <w:t>лей</w:t>
      </w:r>
      <w:r w:rsidR="00C13F68" w:rsidRPr="004C3B66">
        <w:rPr>
          <w:sz w:val="24"/>
        </w:rPr>
        <w:t xml:space="preserve">, что составляет </w:t>
      </w:r>
      <w:r w:rsidR="007D0FFE" w:rsidRPr="004C3B66">
        <w:rPr>
          <w:sz w:val="24"/>
        </w:rPr>
        <w:t>80</w:t>
      </w:r>
      <w:r w:rsidR="00C13F68" w:rsidRPr="004C3B66">
        <w:rPr>
          <w:sz w:val="24"/>
        </w:rPr>
        <w:t>,</w:t>
      </w:r>
      <w:r w:rsidR="009010CC" w:rsidRPr="004C3B66">
        <w:rPr>
          <w:sz w:val="24"/>
        </w:rPr>
        <w:t>6</w:t>
      </w:r>
      <w:r w:rsidR="00C13F68" w:rsidRPr="004C3B66">
        <w:rPr>
          <w:sz w:val="24"/>
        </w:rPr>
        <w:t xml:space="preserve"> % от общих поступлений. </w:t>
      </w:r>
      <w:r w:rsidR="00A80378" w:rsidRPr="004C3B66">
        <w:rPr>
          <w:sz w:val="24"/>
        </w:rPr>
        <w:t>Рост к соответствующему периоду 201</w:t>
      </w:r>
      <w:r w:rsidR="009010CC" w:rsidRPr="004C3B66">
        <w:rPr>
          <w:sz w:val="24"/>
        </w:rPr>
        <w:t>3</w:t>
      </w:r>
      <w:r w:rsidR="00A80378" w:rsidRPr="004C3B66">
        <w:rPr>
          <w:sz w:val="24"/>
        </w:rPr>
        <w:t xml:space="preserve"> года  </w:t>
      </w:r>
      <w:r w:rsidR="00592300" w:rsidRPr="004C3B66">
        <w:rPr>
          <w:sz w:val="24"/>
        </w:rPr>
        <w:t xml:space="preserve">в сопоставимых условиях </w:t>
      </w:r>
      <w:r w:rsidR="00A80378" w:rsidRPr="004C3B66">
        <w:rPr>
          <w:sz w:val="24"/>
        </w:rPr>
        <w:t xml:space="preserve">составил </w:t>
      </w:r>
      <w:r w:rsidR="00592300" w:rsidRPr="004C3B66">
        <w:rPr>
          <w:sz w:val="24"/>
        </w:rPr>
        <w:t>1</w:t>
      </w:r>
      <w:r w:rsidR="00974616" w:rsidRPr="004C3B66">
        <w:rPr>
          <w:sz w:val="24"/>
        </w:rPr>
        <w:t>6</w:t>
      </w:r>
      <w:r w:rsidR="00A80378" w:rsidRPr="004C3B66">
        <w:rPr>
          <w:sz w:val="24"/>
        </w:rPr>
        <w:t>,</w:t>
      </w:r>
      <w:r w:rsidR="00592300" w:rsidRPr="004C3B66">
        <w:rPr>
          <w:sz w:val="24"/>
        </w:rPr>
        <w:t>1</w:t>
      </w:r>
      <w:r w:rsidR="00A80378" w:rsidRPr="004C3B66">
        <w:rPr>
          <w:sz w:val="24"/>
        </w:rPr>
        <w:t xml:space="preserve"> млн. руб. или </w:t>
      </w:r>
      <w:r w:rsidR="00592300" w:rsidRPr="004C3B66">
        <w:rPr>
          <w:sz w:val="24"/>
        </w:rPr>
        <w:t>33</w:t>
      </w:r>
      <w:r w:rsidR="00A80378" w:rsidRPr="004C3B66">
        <w:rPr>
          <w:sz w:val="24"/>
        </w:rPr>
        <w:t>,</w:t>
      </w:r>
      <w:r w:rsidR="00592300" w:rsidRPr="004C3B66">
        <w:rPr>
          <w:sz w:val="24"/>
        </w:rPr>
        <w:t>3</w:t>
      </w:r>
      <w:r w:rsidR="00D57B92" w:rsidRPr="004C3B66">
        <w:rPr>
          <w:sz w:val="24"/>
        </w:rPr>
        <w:t xml:space="preserve"> %, в связи с </w:t>
      </w:r>
      <w:r w:rsidR="00D57B92" w:rsidRPr="004C3B66">
        <w:rPr>
          <w:b/>
          <w:sz w:val="24"/>
        </w:rPr>
        <w:t>увеличением поступлений:</w:t>
      </w:r>
    </w:p>
    <w:p w:rsidR="00592300" w:rsidRPr="004C3B66" w:rsidRDefault="00AC27D1">
      <w:pPr>
        <w:tabs>
          <w:tab w:val="left" w:pos="5245"/>
        </w:tabs>
        <w:rPr>
          <w:sz w:val="24"/>
        </w:rPr>
      </w:pPr>
      <w:r w:rsidRPr="004C3B66">
        <w:rPr>
          <w:b/>
          <w:sz w:val="24"/>
        </w:rPr>
        <w:t xml:space="preserve">            -   </w:t>
      </w:r>
      <w:r w:rsidRPr="004C3B66">
        <w:rPr>
          <w:sz w:val="24"/>
        </w:rPr>
        <w:t>с 01.01.2014 года созданы дорожные фонды источником</w:t>
      </w:r>
      <w:r w:rsidR="00F04756" w:rsidRPr="004C3B66">
        <w:rPr>
          <w:sz w:val="24"/>
        </w:rPr>
        <w:t>,</w:t>
      </w:r>
      <w:r w:rsidRPr="004C3B66">
        <w:rPr>
          <w:sz w:val="24"/>
        </w:rPr>
        <w:t xml:space="preserve"> которых</w:t>
      </w:r>
      <w:r w:rsidR="00F04756" w:rsidRPr="004C3B66">
        <w:rPr>
          <w:sz w:val="24"/>
        </w:rPr>
        <w:t>,</w:t>
      </w:r>
      <w:r w:rsidRPr="004C3B66">
        <w:rPr>
          <w:sz w:val="24"/>
        </w:rPr>
        <w:t xml:space="preserve"> является акцизы на нефтепродукты</w:t>
      </w:r>
      <w:r w:rsidR="00F04756" w:rsidRPr="004C3B66">
        <w:rPr>
          <w:sz w:val="24"/>
        </w:rPr>
        <w:t xml:space="preserve"> – 14,4 млн. руб.</w:t>
      </w:r>
      <w:r w:rsidR="00912898" w:rsidRPr="004C3B66">
        <w:rPr>
          <w:sz w:val="24"/>
        </w:rPr>
        <w:t>;</w:t>
      </w:r>
    </w:p>
    <w:p w:rsidR="006545FE" w:rsidRPr="00D03F2E" w:rsidRDefault="006545FE">
      <w:pPr>
        <w:tabs>
          <w:tab w:val="left" w:pos="5245"/>
        </w:tabs>
        <w:rPr>
          <w:color w:val="FF0000"/>
          <w:sz w:val="24"/>
        </w:rPr>
      </w:pPr>
      <w:r w:rsidRPr="004C3B66">
        <w:rPr>
          <w:sz w:val="24"/>
        </w:rPr>
        <w:t xml:space="preserve">            -   земельного налога – </w:t>
      </w:r>
      <w:r w:rsidR="00912898" w:rsidRPr="004C3B66">
        <w:rPr>
          <w:sz w:val="24"/>
        </w:rPr>
        <w:t>0</w:t>
      </w:r>
      <w:r w:rsidR="00B6540A" w:rsidRPr="004C3B66">
        <w:rPr>
          <w:sz w:val="24"/>
        </w:rPr>
        <w:t>,</w:t>
      </w:r>
      <w:r w:rsidR="00912898" w:rsidRPr="004C3B66">
        <w:rPr>
          <w:sz w:val="24"/>
        </w:rPr>
        <w:t>8</w:t>
      </w:r>
      <w:r w:rsidR="00B6540A" w:rsidRPr="004C3B66">
        <w:rPr>
          <w:sz w:val="24"/>
        </w:rPr>
        <w:t xml:space="preserve"> </w:t>
      </w:r>
      <w:r w:rsidRPr="004C3B66">
        <w:rPr>
          <w:sz w:val="24"/>
        </w:rPr>
        <w:t>млн. руб.</w:t>
      </w:r>
      <w:r w:rsidR="007517EF" w:rsidRPr="004C3B66">
        <w:rPr>
          <w:sz w:val="24"/>
        </w:rPr>
        <w:t xml:space="preserve"> (факт 201</w:t>
      </w:r>
      <w:r w:rsidR="00912898" w:rsidRPr="004C3B66">
        <w:rPr>
          <w:sz w:val="24"/>
        </w:rPr>
        <w:t>4</w:t>
      </w:r>
      <w:r w:rsidR="007517EF" w:rsidRPr="004C3B66">
        <w:rPr>
          <w:sz w:val="24"/>
        </w:rPr>
        <w:t xml:space="preserve"> года – </w:t>
      </w:r>
      <w:r w:rsidR="00B6540A" w:rsidRPr="004C3B66">
        <w:rPr>
          <w:sz w:val="24"/>
        </w:rPr>
        <w:t>1</w:t>
      </w:r>
      <w:r w:rsidR="00912898" w:rsidRPr="004C3B66">
        <w:rPr>
          <w:sz w:val="24"/>
        </w:rPr>
        <w:t>1</w:t>
      </w:r>
      <w:r w:rsidR="007517EF" w:rsidRPr="004C3B66">
        <w:rPr>
          <w:sz w:val="24"/>
        </w:rPr>
        <w:t>,</w:t>
      </w:r>
      <w:r w:rsidR="00912898" w:rsidRPr="004C3B66">
        <w:rPr>
          <w:sz w:val="24"/>
        </w:rPr>
        <w:t>3</w:t>
      </w:r>
      <w:r w:rsidR="007517EF" w:rsidRPr="004C3B66">
        <w:rPr>
          <w:sz w:val="24"/>
        </w:rPr>
        <w:t xml:space="preserve"> млн. руб.,</w:t>
      </w:r>
      <w:r w:rsidR="0021428A" w:rsidRPr="004C3B66">
        <w:rPr>
          <w:sz w:val="24"/>
        </w:rPr>
        <w:t xml:space="preserve"> 201</w:t>
      </w:r>
      <w:r w:rsidR="00912898" w:rsidRPr="004C3B66">
        <w:rPr>
          <w:sz w:val="24"/>
        </w:rPr>
        <w:t>3</w:t>
      </w:r>
      <w:r w:rsidR="0021428A" w:rsidRPr="004C3B66">
        <w:rPr>
          <w:sz w:val="24"/>
        </w:rPr>
        <w:t xml:space="preserve"> год – </w:t>
      </w:r>
      <w:r w:rsidR="00912898" w:rsidRPr="004C3B66">
        <w:rPr>
          <w:sz w:val="24"/>
        </w:rPr>
        <w:t>10</w:t>
      </w:r>
      <w:r w:rsidR="0021428A" w:rsidRPr="004C3B66">
        <w:rPr>
          <w:sz w:val="24"/>
        </w:rPr>
        <w:t>,</w:t>
      </w:r>
      <w:r w:rsidR="00912898" w:rsidRPr="004C3B66">
        <w:rPr>
          <w:sz w:val="24"/>
        </w:rPr>
        <w:t>5</w:t>
      </w:r>
      <w:r w:rsidR="0021428A" w:rsidRPr="004C3B66">
        <w:rPr>
          <w:sz w:val="24"/>
        </w:rPr>
        <w:t xml:space="preserve"> млн. руб.)</w:t>
      </w:r>
      <w:r w:rsidR="00AB4FAF" w:rsidRPr="00D03F2E">
        <w:rPr>
          <w:color w:val="FF0000"/>
          <w:sz w:val="24"/>
        </w:rPr>
        <w:t>;</w:t>
      </w:r>
    </w:p>
    <w:p w:rsidR="00AB4FAF" w:rsidRPr="006D5074" w:rsidRDefault="00AB4FAF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</w:rPr>
        <w:t xml:space="preserve">            </w:t>
      </w:r>
      <w:r w:rsidRPr="006D5074">
        <w:rPr>
          <w:sz w:val="24"/>
        </w:rPr>
        <w:t>-   налог на имущество физических лиц – 0,</w:t>
      </w:r>
      <w:r w:rsidR="004C3B66" w:rsidRPr="006D5074">
        <w:rPr>
          <w:sz w:val="24"/>
        </w:rPr>
        <w:t>17</w:t>
      </w:r>
      <w:r w:rsidRPr="006D5074">
        <w:rPr>
          <w:sz w:val="24"/>
        </w:rPr>
        <w:t xml:space="preserve"> млн. руб.</w:t>
      </w:r>
      <w:r w:rsidR="00A8304B" w:rsidRPr="006D5074">
        <w:rPr>
          <w:sz w:val="24"/>
        </w:rPr>
        <w:t xml:space="preserve"> (факт 201</w:t>
      </w:r>
      <w:r w:rsidR="004C3B66" w:rsidRPr="006D5074">
        <w:rPr>
          <w:sz w:val="24"/>
        </w:rPr>
        <w:t>4</w:t>
      </w:r>
      <w:r w:rsidR="00A8304B" w:rsidRPr="006D5074">
        <w:rPr>
          <w:sz w:val="24"/>
        </w:rPr>
        <w:t xml:space="preserve"> года – 1,</w:t>
      </w:r>
      <w:r w:rsidR="004C3B66" w:rsidRPr="006D5074">
        <w:rPr>
          <w:sz w:val="24"/>
        </w:rPr>
        <w:t>4</w:t>
      </w:r>
      <w:r w:rsidR="00A8304B" w:rsidRPr="006D5074">
        <w:rPr>
          <w:sz w:val="24"/>
        </w:rPr>
        <w:t xml:space="preserve"> млн. руб., 201</w:t>
      </w:r>
      <w:r w:rsidR="004C3B66" w:rsidRPr="006D5074">
        <w:rPr>
          <w:sz w:val="24"/>
        </w:rPr>
        <w:t>3</w:t>
      </w:r>
      <w:r w:rsidR="00A8304B" w:rsidRPr="006D5074">
        <w:rPr>
          <w:sz w:val="24"/>
        </w:rPr>
        <w:t xml:space="preserve"> год – </w:t>
      </w:r>
      <w:r w:rsidR="00204EAA" w:rsidRPr="006D5074">
        <w:rPr>
          <w:sz w:val="24"/>
        </w:rPr>
        <w:t>1</w:t>
      </w:r>
      <w:r w:rsidR="00A8304B" w:rsidRPr="006D5074">
        <w:rPr>
          <w:sz w:val="24"/>
        </w:rPr>
        <w:t>,</w:t>
      </w:r>
      <w:r w:rsidR="004C3B66" w:rsidRPr="006D5074">
        <w:rPr>
          <w:sz w:val="24"/>
        </w:rPr>
        <w:t>3</w:t>
      </w:r>
      <w:r w:rsidR="00A8304B" w:rsidRPr="006D5074">
        <w:rPr>
          <w:sz w:val="24"/>
        </w:rPr>
        <w:t xml:space="preserve"> млн. руб.</w:t>
      </w:r>
      <w:r w:rsidR="00834324" w:rsidRPr="006D5074">
        <w:rPr>
          <w:sz w:val="24"/>
        </w:rPr>
        <w:t>)</w:t>
      </w:r>
      <w:r w:rsidR="00E7315B" w:rsidRPr="006D5074">
        <w:rPr>
          <w:sz w:val="24"/>
        </w:rPr>
        <w:t>;</w:t>
      </w:r>
      <w:r w:rsidR="00AF73E5" w:rsidRPr="006D5074">
        <w:rPr>
          <w:sz w:val="24"/>
        </w:rPr>
        <w:t xml:space="preserve"> в связи с поступлением доходов от продажи права на заключение договоров аренды в сумме 0,3 млн. руб.</w:t>
      </w:r>
      <w:r w:rsidR="00390E63" w:rsidRPr="006D5074">
        <w:rPr>
          <w:sz w:val="24"/>
        </w:rPr>
        <w:t xml:space="preserve"> (строительство жилых домов) и погашена</w:t>
      </w:r>
      <w:r w:rsidR="00EE0CC0" w:rsidRPr="006D5074">
        <w:rPr>
          <w:sz w:val="24"/>
        </w:rPr>
        <w:t>;</w:t>
      </w:r>
    </w:p>
    <w:p w:rsidR="00E7315B" w:rsidRPr="006D5074" w:rsidRDefault="0002087A" w:rsidP="00E7315B">
      <w:pPr>
        <w:tabs>
          <w:tab w:val="left" w:pos="5245"/>
        </w:tabs>
        <w:rPr>
          <w:sz w:val="24"/>
        </w:rPr>
      </w:pPr>
      <w:r w:rsidRPr="006D5074">
        <w:rPr>
          <w:sz w:val="24"/>
        </w:rPr>
        <w:t xml:space="preserve">           </w:t>
      </w:r>
      <w:r w:rsidR="00644439" w:rsidRPr="006D5074">
        <w:rPr>
          <w:sz w:val="24"/>
        </w:rPr>
        <w:t>-   арендная плата за землю – 0,5 млн. руб. (</w:t>
      </w:r>
      <w:r w:rsidR="00BF713D" w:rsidRPr="006D5074">
        <w:rPr>
          <w:sz w:val="24"/>
        </w:rPr>
        <w:t>факт 2014 года –2,4 млн. руб., 2013 год – 1,9 млн. руб.)</w:t>
      </w:r>
      <w:r w:rsidR="00E7315B" w:rsidRPr="006D5074">
        <w:rPr>
          <w:sz w:val="24"/>
        </w:rPr>
        <w:t xml:space="preserve"> в связи с поступлением доходов от продажи права на заключение договоров аренды в сумме 0,3 млн. руб. (строительство жилых домов) и погашена задолженность за 2012 – 2013 годы ЗАО «Красный октябрь</w:t>
      </w:r>
      <w:r w:rsidRPr="006D5074">
        <w:rPr>
          <w:sz w:val="24"/>
        </w:rPr>
        <w:t>» в сумме 0,2 млн. руб.</w:t>
      </w:r>
      <w:r w:rsidR="00E7315B" w:rsidRPr="006D5074">
        <w:rPr>
          <w:sz w:val="24"/>
        </w:rPr>
        <w:t>;</w:t>
      </w:r>
    </w:p>
    <w:p w:rsidR="00BF713D" w:rsidRDefault="00782853" w:rsidP="00BF713D">
      <w:pPr>
        <w:tabs>
          <w:tab w:val="left" w:pos="5245"/>
        </w:tabs>
        <w:rPr>
          <w:color w:val="FF0000"/>
          <w:sz w:val="24"/>
        </w:rPr>
      </w:pPr>
      <w:r w:rsidRPr="006D5074">
        <w:rPr>
          <w:sz w:val="24"/>
        </w:rPr>
        <w:t xml:space="preserve">           -   доходы от продажи материальных и нематериальных активов – 2,3 млн. руб</w:t>
      </w:r>
      <w:r>
        <w:rPr>
          <w:color w:val="FF0000"/>
          <w:sz w:val="24"/>
        </w:rPr>
        <w:t>.</w:t>
      </w:r>
      <w:r w:rsidR="006D5074" w:rsidRPr="006D5074">
        <w:rPr>
          <w:sz w:val="24"/>
        </w:rPr>
        <w:t xml:space="preserve"> (факт 2014 года – </w:t>
      </w:r>
      <w:r w:rsidR="006D5074">
        <w:rPr>
          <w:sz w:val="24"/>
        </w:rPr>
        <w:t>3</w:t>
      </w:r>
      <w:r w:rsidR="006D5074" w:rsidRPr="006D5074">
        <w:rPr>
          <w:sz w:val="24"/>
        </w:rPr>
        <w:t>,</w:t>
      </w:r>
      <w:r w:rsidR="006D5074">
        <w:rPr>
          <w:sz w:val="24"/>
        </w:rPr>
        <w:t>5</w:t>
      </w:r>
      <w:r w:rsidR="006D5074" w:rsidRPr="006D5074">
        <w:rPr>
          <w:sz w:val="24"/>
        </w:rPr>
        <w:t xml:space="preserve"> млн. руб., 2013 год – 1,</w:t>
      </w:r>
      <w:r w:rsidR="006D5074">
        <w:rPr>
          <w:sz w:val="24"/>
        </w:rPr>
        <w:t>2</w:t>
      </w:r>
      <w:r w:rsidR="006D5074" w:rsidRPr="006D5074">
        <w:rPr>
          <w:sz w:val="24"/>
        </w:rPr>
        <w:t xml:space="preserve"> млн. руб.)</w:t>
      </w:r>
      <w:r w:rsidR="006D5074">
        <w:rPr>
          <w:sz w:val="24"/>
        </w:rPr>
        <w:t>;</w:t>
      </w:r>
    </w:p>
    <w:p w:rsidR="00D45D4F" w:rsidRPr="00D03F2E" w:rsidRDefault="00D45D4F" w:rsidP="002D2160">
      <w:pPr>
        <w:rPr>
          <w:color w:val="FF0000"/>
          <w:sz w:val="24"/>
          <w:szCs w:val="24"/>
        </w:rPr>
      </w:pPr>
      <w:r w:rsidRPr="00D03F2E">
        <w:rPr>
          <w:color w:val="FF0000"/>
          <w:sz w:val="24"/>
          <w:szCs w:val="24"/>
        </w:rPr>
        <w:tab/>
      </w:r>
    </w:p>
    <w:p w:rsidR="00EE0CC0" w:rsidRPr="00CD4546" w:rsidRDefault="006545FE" w:rsidP="00EE0CC0">
      <w:pPr>
        <w:rPr>
          <w:b/>
          <w:sz w:val="24"/>
          <w:szCs w:val="24"/>
        </w:rPr>
      </w:pPr>
      <w:r w:rsidRPr="00D03F2E">
        <w:rPr>
          <w:color w:val="FF0000"/>
          <w:sz w:val="24"/>
          <w:szCs w:val="24"/>
        </w:rPr>
        <w:tab/>
      </w:r>
      <w:r w:rsidR="00EE0CC0" w:rsidRPr="00CD4546">
        <w:rPr>
          <w:b/>
          <w:sz w:val="24"/>
          <w:szCs w:val="24"/>
        </w:rPr>
        <w:t>Снижение</w:t>
      </w:r>
      <w:r w:rsidR="002A1C2A" w:rsidRPr="00CD4546">
        <w:rPr>
          <w:b/>
          <w:sz w:val="24"/>
          <w:szCs w:val="24"/>
        </w:rPr>
        <w:t xml:space="preserve"> поступлений</w:t>
      </w:r>
      <w:r w:rsidR="00EE0CC0" w:rsidRPr="00CD4546">
        <w:rPr>
          <w:b/>
          <w:sz w:val="24"/>
          <w:szCs w:val="24"/>
        </w:rPr>
        <w:t>:</w:t>
      </w:r>
    </w:p>
    <w:p w:rsidR="00FC04D3" w:rsidRPr="00CD4546" w:rsidRDefault="00B47B5F" w:rsidP="00B47B5F">
      <w:pPr>
        <w:rPr>
          <w:sz w:val="24"/>
          <w:szCs w:val="24"/>
        </w:rPr>
      </w:pPr>
      <w:r w:rsidRPr="00CD4546">
        <w:rPr>
          <w:b/>
          <w:sz w:val="24"/>
          <w:szCs w:val="24"/>
        </w:rPr>
        <w:tab/>
      </w:r>
      <w:r w:rsidRPr="00CD4546">
        <w:rPr>
          <w:sz w:val="24"/>
          <w:szCs w:val="24"/>
        </w:rPr>
        <w:t>-   налога на доходы физических лиц – 1,1 млн. руб. (факт 2014 года – 20,9 млн. руб.,  2013 год</w:t>
      </w:r>
      <w:r w:rsidR="001C20A3" w:rsidRPr="00CD4546">
        <w:rPr>
          <w:sz w:val="24"/>
          <w:szCs w:val="24"/>
        </w:rPr>
        <w:t xml:space="preserve"> в сопоставимых условиях</w:t>
      </w:r>
      <w:r w:rsidRPr="00CD4546">
        <w:rPr>
          <w:sz w:val="24"/>
          <w:szCs w:val="24"/>
        </w:rPr>
        <w:t xml:space="preserve"> </w:t>
      </w:r>
      <w:r w:rsidR="001C20A3" w:rsidRPr="00CD4546">
        <w:rPr>
          <w:sz w:val="24"/>
          <w:szCs w:val="24"/>
        </w:rPr>
        <w:t xml:space="preserve">2014 года </w:t>
      </w:r>
      <w:r w:rsidRPr="00CD4546">
        <w:rPr>
          <w:sz w:val="24"/>
          <w:szCs w:val="24"/>
        </w:rPr>
        <w:t>– 2</w:t>
      </w:r>
      <w:r w:rsidR="001C20A3" w:rsidRPr="00CD4546">
        <w:rPr>
          <w:sz w:val="24"/>
          <w:szCs w:val="24"/>
        </w:rPr>
        <w:t>1</w:t>
      </w:r>
      <w:r w:rsidRPr="00CD4546">
        <w:rPr>
          <w:sz w:val="24"/>
          <w:szCs w:val="24"/>
        </w:rPr>
        <w:t>,9 млн. руб.)</w:t>
      </w:r>
      <w:r w:rsidR="001C20A3" w:rsidRPr="00CD4546">
        <w:rPr>
          <w:sz w:val="24"/>
          <w:szCs w:val="24"/>
        </w:rPr>
        <w:t>;</w:t>
      </w:r>
    </w:p>
    <w:p w:rsidR="00B47B5F" w:rsidRPr="00CD4546" w:rsidRDefault="00B47B5F" w:rsidP="00B47B5F">
      <w:pPr>
        <w:rPr>
          <w:sz w:val="24"/>
          <w:szCs w:val="24"/>
        </w:rPr>
      </w:pPr>
      <w:r w:rsidRPr="00CD4546">
        <w:rPr>
          <w:sz w:val="24"/>
          <w:szCs w:val="24"/>
        </w:rPr>
        <w:tab/>
        <w:t xml:space="preserve">-   </w:t>
      </w:r>
      <w:r w:rsidR="00FC04D3" w:rsidRPr="00CD4546">
        <w:rPr>
          <w:sz w:val="24"/>
          <w:szCs w:val="24"/>
        </w:rPr>
        <w:t>штраф</w:t>
      </w:r>
      <w:r w:rsidR="009C6BD5" w:rsidRPr="00CD4546">
        <w:rPr>
          <w:sz w:val="24"/>
          <w:szCs w:val="24"/>
        </w:rPr>
        <w:t>ные санкции, возмещение ущерба – 1,3 млн. руб.</w:t>
      </w:r>
      <w:r w:rsidRPr="00CD4546">
        <w:rPr>
          <w:sz w:val="24"/>
          <w:szCs w:val="24"/>
        </w:rPr>
        <w:t xml:space="preserve"> (факт 201</w:t>
      </w:r>
      <w:r w:rsidR="00C5241E" w:rsidRPr="00CD4546">
        <w:rPr>
          <w:sz w:val="24"/>
          <w:szCs w:val="24"/>
        </w:rPr>
        <w:t>4</w:t>
      </w:r>
      <w:r w:rsidRPr="00CD4546">
        <w:rPr>
          <w:sz w:val="24"/>
          <w:szCs w:val="24"/>
        </w:rPr>
        <w:t xml:space="preserve"> года – 0,</w:t>
      </w:r>
      <w:r w:rsidR="00C5241E" w:rsidRPr="00CD4546">
        <w:rPr>
          <w:sz w:val="24"/>
          <w:szCs w:val="24"/>
        </w:rPr>
        <w:t>4</w:t>
      </w:r>
      <w:r w:rsidRPr="00CD4546">
        <w:rPr>
          <w:sz w:val="24"/>
          <w:szCs w:val="24"/>
        </w:rPr>
        <w:t xml:space="preserve"> млн. руб., 201</w:t>
      </w:r>
      <w:r w:rsidR="00C5241E" w:rsidRPr="00CD4546">
        <w:rPr>
          <w:sz w:val="24"/>
          <w:szCs w:val="24"/>
        </w:rPr>
        <w:t>3</w:t>
      </w:r>
      <w:r w:rsidRPr="00CD4546">
        <w:rPr>
          <w:sz w:val="24"/>
          <w:szCs w:val="24"/>
        </w:rPr>
        <w:t xml:space="preserve"> год – </w:t>
      </w:r>
      <w:r w:rsidR="00C5241E" w:rsidRPr="00CD4546">
        <w:rPr>
          <w:sz w:val="24"/>
          <w:szCs w:val="24"/>
        </w:rPr>
        <w:t>1</w:t>
      </w:r>
      <w:r w:rsidRPr="00CD4546">
        <w:rPr>
          <w:sz w:val="24"/>
          <w:szCs w:val="24"/>
        </w:rPr>
        <w:t>,</w:t>
      </w:r>
      <w:r w:rsidR="00C5241E" w:rsidRPr="00CD4546">
        <w:rPr>
          <w:sz w:val="24"/>
          <w:szCs w:val="24"/>
        </w:rPr>
        <w:t>7</w:t>
      </w:r>
      <w:r w:rsidRPr="00CD4546">
        <w:rPr>
          <w:sz w:val="24"/>
          <w:szCs w:val="24"/>
        </w:rPr>
        <w:t xml:space="preserve"> млн. руб.</w:t>
      </w:r>
      <w:r w:rsidR="00CD4546" w:rsidRPr="00CD4546">
        <w:rPr>
          <w:sz w:val="24"/>
          <w:szCs w:val="24"/>
        </w:rPr>
        <w:t>,</w:t>
      </w:r>
      <w:r w:rsidRPr="00CD4546">
        <w:rPr>
          <w:sz w:val="24"/>
          <w:szCs w:val="24"/>
        </w:rPr>
        <w:t xml:space="preserve"> </w:t>
      </w:r>
      <w:r w:rsidR="00C5241E" w:rsidRPr="00CD4546">
        <w:rPr>
          <w:sz w:val="24"/>
          <w:szCs w:val="24"/>
        </w:rPr>
        <w:t xml:space="preserve"> с 2014 года штрафы за нарушение миграционного законодательства РФ поступают по нормативу 100 % в федеральный </w:t>
      </w:r>
      <w:r w:rsidR="00CD4546" w:rsidRPr="00CD4546">
        <w:rPr>
          <w:sz w:val="24"/>
          <w:szCs w:val="24"/>
        </w:rPr>
        <w:t>бюджет).</w:t>
      </w:r>
    </w:p>
    <w:p w:rsidR="00D54D41" w:rsidRPr="00D03F2E" w:rsidRDefault="00B47B5F" w:rsidP="002D2160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AD530A" w:rsidRPr="00D03F2E" w:rsidRDefault="00AD530A" w:rsidP="002D2160">
      <w:pPr>
        <w:rPr>
          <w:color w:val="FF0000"/>
          <w:sz w:val="24"/>
          <w:szCs w:val="24"/>
        </w:rPr>
      </w:pPr>
    </w:p>
    <w:p w:rsidR="00F32B02" w:rsidRPr="00322966" w:rsidRDefault="00B9546D" w:rsidP="00F32B02">
      <w:pPr>
        <w:jc w:val="both"/>
        <w:rPr>
          <w:sz w:val="24"/>
          <w:szCs w:val="24"/>
        </w:rPr>
      </w:pPr>
      <w:r w:rsidRPr="00D03F2E">
        <w:rPr>
          <w:color w:val="FF0000"/>
        </w:rPr>
        <w:tab/>
      </w:r>
      <w:r w:rsidR="00F32B02" w:rsidRPr="00322966">
        <w:t xml:space="preserve"> </w:t>
      </w:r>
      <w:r w:rsidR="00F32B02" w:rsidRPr="00322966">
        <w:rPr>
          <w:sz w:val="24"/>
          <w:szCs w:val="24"/>
        </w:rPr>
        <w:t>Бюджет района за 201</w:t>
      </w:r>
      <w:r w:rsidR="00C9146A" w:rsidRPr="00322966">
        <w:rPr>
          <w:sz w:val="24"/>
          <w:szCs w:val="24"/>
        </w:rPr>
        <w:t>4</w:t>
      </w:r>
      <w:r w:rsidR="00F32B02" w:rsidRPr="00322966">
        <w:rPr>
          <w:sz w:val="24"/>
          <w:szCs w:val="24"/>
        </w:rPr>
        <w:t xml:space="preserve"> год  по доходам исполнен  в сумме 5</w:t>
      </w:r>
      <w:r w:rsidR="00C9146A" w:rsidRPr="00322966">
        <w:rPr>
          <w:sz w:val="24"/>
          <w:szCs w:val="24"/>
        </w:rPr>
        <w:t>88</w:t>
      </w:r>
      <w:r w:rsidR="00C03A3E" w:rsidRPr="00322966">
        <w:rPr>
          <w:sz w:val="24"/>
          <w:szCs w:val="24"/>
        </w:rPr>
        <w:t>,</w:t>
      </w:r>
      <w:r w:rsidR="00F32B02" w:rsidRPr="00322966">
        <w:rPr>
          <w:sz w:val="24"/>
          <w:szCs w:val="24"/>
        </w:rPr>
        <w:t xml:space="preserve">7 </w:t>
      </w:r>
      <w:r w:rsidR="00C9146A" w:rsidRPr="00322966">
        <w:rPr>
          <w:sz w:val="24"/>
          <w:szCs w:val="24"/>
        </w:rPr>
        <w:t>млн</w:t>
      </w:r>
      <w:r w:rsidR="00F32B02" w:rsidRPr="00322966">
        <w:rPr>
          <w:sz w:val="24"/>
          <w:szCs w:val="24"/>
        </w:rPr>
        <w:t>.</w:t>
      </w:r>
      <w:r w:rsidR="00DB1855" w:rsidRPr="00322966">
        <w:rPr>
          <w:sz w:val="24"/>
          <w:szCs w:val="24"/>
        </w:rPr>
        <w:t xml:space="preserve"> </w:t>
      </w:r>
      <w:r w:rsidR="00F32B02" w:rsidRPr="00322966">
        <w:rPr>
          <w:sz w:val="24"/>
          <w:szCs w:val="24"/>
        </w:rPr>
        <w:t>руб., что составляет 9</w:t>
      </w:r>
      <w:r w:rsidR="00C03A3E" w:rsidRPr="00322966">
        <w:rPr>
          <w:sz w:val="24"/>
          <w:szCs w:val="24"/>
        </w:rPr>
        <w:t>9</w:t>
      </w:r>
      <w:r w:rsidR="00F32B02" w:rsidRPr="00322966">
        <w:rPr>
          <w:sz w:val="24"/>
          <w:szCs w:val="24"/>
        </w:rPr>
        <w:t xml:space="preserve">,3 </w:t>
      </w:r>
      <w:r w:rsidR="002E204B" w:rsidRPr="00322966">
        <w:rPr>
          <w:sz w:val="24"/>
          <w:szCs w:val="24"/>
        </w:rPr>
        <w:t>%</w:t>
      </w:r>
      <w:r w:rsidR="00F32B02" w:rsidRPr="00322966">
        <w:rPr>
          <w:sz w:val="24"/>
          <w:szCs w:val="24"/>
        </w:rPr>
        <w:t xml:space="preserve">  к уточненному годовому плану и 1</w:t>
      </w:r>
      <w:r w:rsidR="00C03A3E" w:rsidRPr="00322966">
        <w:rPr>
          <w:sz w:val="24"/>
          <w:szCs w:val="24"/>
        </w:rPr>
        <w:t>09</w:t>
      </w:r>
      <w:r w:rsidR="00F32B02" w:rsidRPr="00322966">
        <w:rPr>
          <w:sz w:val="24"/>
          <w:szCs w:val="24"/>
        </w:rPr>
        <w:t>,</w:t>
      </w:r>
      <w:r w:rsidR="00C03A3E" w:rsidRPr="00322966">
        <w:rPr>
          <w:sz w:val="24"/>
          <w:szCs w:val="24"/>
        </w:rPr>
        <w:t>6</w:t>
      </w:r>
      <w:r w:rsidR="00F32B02" w:rsidRPr="00322966">
        <w:rPr>
          <w:sz w:val="24"/>
          <w:szCs w:val="24"/>
        </w:rPr>
        <w:t xml:space="preserve"> % к первоначальному. </w:t>
      </w:r>
      <w:r w:rsidR="002E204B" w:rsidRPr="00322966">
        <w:rPr>
          <w:sz w:val="24"/>
          <w:szCs w:val="24"/>
        </w:rPr>
        <w:t xml:space="preserve"> </w:t>
      </w:r>
      <w:r w:rsidR="00F32B02" w:rsidRPr="00322966">
        <w:rPr>
          <w:sz w:val="24"/>
          <w:szCs w:val="24"/>
        </w:rPr>
        <w:t>Безвозмездные поступления поступили в бюджет района в сумме 5</w:t>
      </w:r>
      <w:r w:rsidR="00332A82" w:rsidRPr="00322966">
        <w:rPr>
          <w:sz w:val="24"/>
          <w:szCs w:val="24"/>
        </w:rPr>
        <w:t>51,3 млн</w:t>
      </w:r>
      <w:r w:rsidR="00F32B02" w:rsidRPr="00322966">
        <w:rPr>
          <w:sz w:val="24"/>
          <w:szCs w:val="24"/>
        </w:rPr>
        <w:t>. руб. или 9</w:t>
      </w:r>
      <w:r w:rsidR="00332A82" w:rsidRPr="00322966">
        <w:rPr>
          <w:sz w:val="24"/>
          <w:szCs w:val="24"/>
        </w:rPr>
        <w:t>9</w:t>
      </w:r>
      <w:r w:rsidR="00F32B02" w:rsidRPr="00322966">
        <w:rPr>
          <w:sz w:val="24"/>
          <w:szCs w:val="24"/>
        </w:rPr>
        <w:t>,</w:t>
      </w:r>
      <w:r w:rsidR="00332A82" w:rsidRPr="00322966">
        <w:rPr>
          <w:sz w:val="24"/>
          <w:szCs w:val="24"/>
        </w:rPr>
        <w:t>1</w:t>
      </w:r>
      <w:r w:rsidR="00F32B02" w:rsidRPr="00322966">
        <w:rPr>
          <w:sz w:val="24"/>
          <w:szCs w:val="24"/>
        </w:rPr>
        <w:t xml:space="preserve"> </w:t>
      </w:r>
      <w:r w:rsidR="002E204B" w:rsidRPr="00322966">
        <w:rPr>
          <w:sz w:val="24"/>
          <w:szCs w:val="24"/>
        </w:rPr>
        <w:t>%</w:t>
      </w:r>
      <w:r w:rsidR="00F32B02" w:rsidRPr="00322966">
        <w:rPr>
          <w:sz w:val="24"/>
          <w:szCs w:val="24"/>
        </w:rPr>
        <w:t xml:space="preserve"> к уточненному  плану  года, которые в общих доходах составляют 93,</w:t>
      </w:r>
      <w:r w:rsidR="00B02066" w:rsidRPr="00322966">
        <w:rPr>
          <w:sz w:val="24"/>
          <w:szCs w:val="24"/>
        </w:rPr>
        <w:t>6</w:t>
      </w:r>
      <w:r w:rsidR="00F32B02" w:rsidRPr="00322966">
        <w:rPr>
          <w:sz w:val="24"/>
          <w:szCs w:val="24"/>
        </w:rPr>
        <w:t xml:space="preserve"> </w:t>
      </w:r>
      <w:r w:rsidR="002E204B" w:rsidRPr="00322966">
        <w:rPr>
          <w:sz w:val="24"/>
          <w:szCs w:val="24"/>
        </w:rPr>
        <w:t>%</w:t>
      </w:r>
      <w:r w:rsidR="00F32B02" w:rsidRPr="00322966">
        <w:rPr>
          <w:sz w:val="24"/>
          <w:szCs w:val="24"/>
        </w:rPr>
        <w:t xml:space="preserve">, из них </w:t>
      </w:r>
      <w:r w:rsidR="00F577DE" w:rsidRPr="00322966">
        <w:rPr>
          <w:sz w:val="24"/>
          <w:szCs w:val="24"/>
        </w:rPr>
        <w:t>3</w:t>
      </w:r>
      <w:r w:rsidR="00F32B02" w:rsidRPr="00322966">
        <w:rPr>
          <w:sz w:val="24"/>
          <w:szCs w:val="24"/>
        </w:rPr>
        <w:t xml:space="preserve">,9 </w:t>
      </w:r>
      <w:r w:rsidR="002E204B" w:rsidRPr="00322966">
        <w:rPr>
          <w:sz w:val="24"/>
          <w:szCs w:val="24"/>
        </w:rPr>
        <w:t>%</w:t>
      </w:r>
      <w:r w:rsidR="00F32B02" w:rsidRPr="00322966">
        <w:rPr>
          <w:sz w:val="24"/>
          <w:szCs w:val="24"/>
        </w:rPr>
        <w:t xml:space="preserve"> или 2</w:t>
      </w:r>
      <w:r w:rsidR="00F577DE" w:rsidRPr="00322966">
        <w:rPr>
          <w:sz w:val="24"/>
          <w:szCs w:val="24"/>
        </w:rPr>
        <w:t>1,5</w:t>
      </w:r>
      <w:r w:rsidR="00F32B02" w:rsidRPr="00322966">
        <w:rPr>
          <w:sz w:val="24"/>
          <w:szCs w:val="24"/>
        </w:rPr>
        <w:t xml:space="preserve"> </w:t>
      </w:r>
      <w:r w:rsidR="00322966" w:rsidRPr="00322966">
        <w:rPr>
          <w:sz w:val="24"/>
          <w:szCs w:val="24"/>
        </w:rPr>
        <w:t>млн</w:t>
      </w:r>
      <w:r w:rsidR="00F32B02" w:rsidRPr="00322966">
        <w:rPr>
          <w:sz w:val="24"/>
          <w:szCs w:val="24"/>
        </w:rPr>
        <w:t>.</w:t>
      </w:r>
      <w:r w:rsidR="002E204B" w:rsidRPr="00322966">
        <w:rPr>
          <w:sz w:val="24"/>
          <w:szCs w:val="24"/>
        </w:rPr>
        <w:t xml:space="preserve"> </w:t>
      </w:r>
      <w:r w:rsidR="00F32B02" w:rsidRPr="00322966">
        <w:rPr>
          <w:sz w:val="24"/>
          <w:szCs w:val="24"/>
        </w:rPr>
        <w:t>руб. составляют перечисления из бюджетов поселений на осуществление части полномочий по решению вопросов местного значения.</w:t>
      </w:r>
    </w:p>
    <w:p w:rsidR="00343E4B" w:rsidRPr="00D03F2E" w:rsidRDefault="00343E4B" w:rsidP="00F32B02">
      <w:pPr>
        <w:jc w:val="both"/>
        <w:rPr>
          <w:color w:val="FF0000"/>
          <w:sz w:val="24"/>
          <w:szCs w:val="24"/>
        </w:rPr>
      </w:pPr>
    </w:p>
    <w:p w:rsidR="00F32B02" w:rsidRPr="00507B8E" w:rsidRDefault="00F32B02" w:rsidP="00F32B02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    </w:t>
      </w:r>
      <w:r w:rsidRPr="00507B8E">
        <w:rPr>
          <w:sz w:val="24"/>
          <w:szCs w:val="24"/>
        </w:rPr>
        <w:t>Налоговых и неналоговых доходов в бюджет муниципального района поступило 3</w:t>
      </w:r>
      <w:r w:rsidR="00322966" w:rsidRPr="00507B8E">
        <w:rPr>
          <w:sz w:val="24"/>
          <w:szCs w:val="24"/>
        </w:rPr>
        <w:t>7,4</w:t>
      </w:r>
      <w:r w:rsidRPr="00507B8E">
        <w:rPr>
          <w:sz w:val="24"/>
          <w:szCs w:val="24"/>
        </w:rPr>
        <w:t xml:space="preserve"> </w:t>
      </w:r>
      <w:r w:rsidR="00322966" w:rsidRPr="00507B8E">
        <w:rPr>
          <w:sz w:val="24"/>
          <w:szCs w:val="24"/>
        </w:rPr>
        <w:t>млн</w:t>
      </w:r>
      <w:r w:rsidRPr="00507B8E">
        <w:rPr>
          <w:sz w:val="24"/>
          <w:szCs w:val="24"/>
        </w:rPr>
        <w:t>.</w:t>
      </w:r>
      <w:r w:rsidR="00705F68" w:rsidRPr="00507B8E">
        <w:rPr>
          <w:sz w:val="24"/>
          <w:szCs w:val="24"/>
        </w:rPr>
        <w:t xml:space="preserve"> </w:t>
      </w:r>
      <w:r w:rsidRPr="00507B8E">
        <w:rPr>
          <w:sz w:val="24"/>
          <w:szCs w:val="24"/>
        </w:rPr>
        <w:t>руб.  или   10</w:t>
      </w:r>
      <w:r w:rsidR="00431865" w:rsidRPr="00507B8E">
        <w:rPr>
          <w:sz w:val="24"/>
          <w:szCs w:val="24"/>
        </w:rPr>
        <w:t>2</w:t>
      </w:r>
      <w:r w:rsidRPr="00507B8E">
        <w:rPr>
          <w:sz w:val="24"/>
          <w:szCs w:val="24"/>
        </w:rPr>
        <w:t>,</w:t>
      </w:r>
      <w:r w:rsidR="00431865" w:rsidRPr="00507B8E">
        <w:rPr>
          <w:sz w:val="24"/>
          <w:szCs w:val="24"/>
        </w:rPr>
        <w:t>3</w:t>
      </w:r>
      <w:r w:rsidR="00705F68" w:rsidRPr="00507B8E">
        <w:rPr>
          <w:sz w:val="24"/>
          <w:szCs w:val="24"/>
        </w:rPr>
        <w:t xml:space="preserve"> %</w:t>
      </w:r>
      <w:r w:rsidRPr="00507B8E">
        <w:rPr>
          <w:sz w:val="24"/>
          <w:szCs w:val="24"/>
        </w:rPr>
        <w:t xml:space="preserve">   к уточненному годовому плану и 1</w:t>
      </w:r>
      <w:r w:rsidR="00431865" w:rsidRPr="00507B8E">
        <w:rPr>
          <w:sz w:val="24"/>
          <w:szCs w:val="24"/>
        </w:rPr>
        <w:t>0</w:t>
      </w:r>
      <w:r w:rsidR="00847D11" w:rsidRPr="00507B8E">
        <w:rPr>
          <w:sz w:val="24"/>
          <w:szCs w:val="24"/>
        </w:rPr>
        <w:t>2</w:t>
      </w:r>
      <w:r w:rsidRPr="00507B8E">
        <w:rPr>
          <w:sz w:val="24"/>
          <w:szCs w:val="24"/>
        </w:rPr>
        <w:t>,</w:t>
      </w:r>
      <w:r w:rsidR="00847D11" w:rsidRPr="00507B8E">
        <w:rPr>
          <w:sz w:val="24"/>
          <w:szCs w:val="24"/>
        </w:rPr>
        <w:t>0</w:t>
      </w:r>
      <w:r w:rsidRPr="00507B8E">
        <w:rPr>
          <w:sz w:val="24"/>
          <w:szCs w:val="24"/>
        </w:rPr>
        <w:t xml:space="preserve"> </w:t>
      </w:r>
      <w:r w:rsidR="00D20872" w:rsidRPr="00507B8E">
        <w:rPr>
          <w:sz w:val="24"/>
          <w:szCs w:val="24"/>
        </w:rPr>
        <w:t>%</w:t>
      </w:r>
      <w:r w:rsidRPr="00507B8E">
        <w:rPr>
          <w:sz w:val="24"/>
          <w:szCs w:val="24"/>
        </w:rPr>
        <w:t xml:space="preserve"> к первоначальному. По сравнению с прошлым годом поступление налоговых и неналоговых доходов  </w:t>
      </w:r>
      <w:r w:rsidR="00847D11" w:rsidRPr="00507B8E">
        <w:rPr>
          <w:sz w:val="24"/>
          <w:szCs w:val="24"/>
        </w:rPr>
        <w:t>увеличилось</w:t>
      </w:r>
      <w:r w:rsidRPr="00507B8E">
        <w:rPr>
          <w:sz w:val="24"/>
          <w:szCs w:val="24"/>
        </w:rPr>
        <w:t xml:space="preserve"> на </w:t>
      </w:r>
      <w:r w:rsidR="003F550B" w:rsidRPr="00507B8E">
        <w:rPr>
          <w:sz w:val="24"/>
          <w:szCs w:val="24"/>
        </w:rPr>
        <w:t>8</w:t>
      </w:r>
      <w:r w:rsidRPr="00507B8E">
        <w:rPr>
          <w:sz w:val="24"/>
          <w:szCs w:val="24"/>
        </w:rPr>
        <w:t>,</w:t>
      </w:r>
      <w:r w:rsidR="003F550B" w:rsidRPr="00507B8E">
        <w:rPr>
          <w:sz w:val="24"/>
          <w:szCs w:val="24"/>
        </w:rPr>
        <w:t>1</w:t>
      </w:r>
      <w:r w:rsidRPr="00507B8E">
        <w:rPr>
          <w:sz w:val="24"/>
          <w:szCs w:val="24"/>
        </w:rPr>
        <w:t xml:space="preserve"> </w:t>
      </w:r>
      <w:r w:rsidR="00D20872" w:rsidRPr="00507B8E">
        <w:rPr>
          <w:sz w:val="24"/>
          <w:szCs w:val="24"/>
        </w:rPr>
        <w:t>%</w:t>
      </w:r>
      <w:r w:rsidRPr="00507B8E">
        <w:rPr>
          <w:sz w:val="24"/>
          <w:szCs w:val="24"/>
        </w:rPr>
        <w:t xml:space="preserve"> или на </w:t>
      </w:r>
      <w:r w:rsidR="003574AD" w:rsidRPr="00507B8E">
        <w:rPr>
          <w:sz w:val="24"/>
          <w:szCs w:val="24"/>
        </w:rPr>
        <w:t>2,8</w:t>
      </w:r>
      <w:r w:rsidRPr="00507B8E">
        <w:rPr>
          <w:sz w:val="24"/>
          <w:szCs w:val="24"/>
        </w:rPr>
        <w:t xml:space="preserve"> </w:t>
      </w:r>
      <w:r w:rsidR="003574AD" w:rsidRPr="00507B8E">
        <w:rPr>
          <w:sz w:val="24"/>
          <w:szCs w:val="24"/>
        </w:rPr>
        <w:t>млн</w:t>
      </w:r>
      <w:r w:rsidRPr="00507B8E">
        <w:rPr>
          <w:sz w:val="24"/>
          <w:szCs w:val="24"/>
        </w:rPr>
        <w:t>.</w:t>
      </w:r>
      <w:r w:rsidR="00D20872" w:rsidRPr="00507B8E">
        <w:rPr>
          <w:sz w:val="24"/>
          <w:szCs w:val="24"/>
        </w:rPr>
        <w:t xml:space="preserve"> </w:t>
      </w:r>
      <w:r w:rsidRPr="00507B8E">
        <w:rPr>
          <w:sz w:val="24"/>
          <w:szCs w:val="24"/>
        </w:rPr>
        <w:t>руб</w:t>
      </w:r>
      <w:r w:rsidR="00D20872" w:rsidRPr="00507B8E">
        <w:rPr>
          <w:sz w:val="24"/>
          <w:szCs w:val="24"/>
        </w:rPr>
        <w:t>.</w:t>
      </w:r>
      <w:r w:rsidRPr="00507B8E">
        <w:rPr>
          <w:sz w:val="24"/>
          <w:szCs w:val="24"/>
        </w:rPr>
        <w:t xml:space="preserve"> в основном за счет доходов от продажи имущества</w:t>
      </w:r>
      <w:r w:rsidR="00F333D5" w:rsidRPr="00507B8E">
        <w:rPr>
          <w:sz w:val="24"/>
          <w:szCs w:val="24"/>
        </w:rPr>
        <w:t xml:space="preserve"> - 2,3 млн. руб</w:t>
      </w:r>
      <w:r w:rsidR="002C550A" w:rsidRPr="00507B8E">
        <w:rPr>
          <w:sz w:val="24"/>
          <w:szCs w:val="24"/>
        </w:rPr>
        <w:t>.</w:t>
      </w:r>
      <w:r w:rsidRPr="00507B8E">
        <w:rPr>
          <w:sz w:val="24"/>
          <w:szCs w:val="24"/>
        </w:rPr>
        <w:t xml:space="preserve"> Удельный вес собственных доходов в общем объеме доходов – 6,4 </w:t>
      </w:r>
      <w:r w:rsidR="00D04176" w:rsidRPr="00507B8E">
        <w:rPr>
          <w:sz w:val="24"/>
          <w:szCs w:val="24"/>
        </w:rPr>
        <w:t>%</w:t>
      </w:r>
      <w:r w:rsidRPr="00507B8E">
        <w:rPr>
          <w:sz w:val="24"/>
          <w:szCs w:val="24"/>
        </w:rPr>
        <w:t xml:space="preserve">.  </w:t>
      </w:r>
    </w:p>
    <w:p w:rsidR="00F32B02" w:rsidRPr="004F565A" w:rsidRDefault="00F32B02" w:rsidP="00F32B02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</w:t>
      </w:r>
      <w:r w:rsidRPr="004F565A">
        <w:rPr>
          <w:sz w:val="24"/>
          <w:szCs w:val="24"/>
        </w:rPr>
        <w:t>Налоговые доходы в 201</w:t>
      </w:r>
      <w:r w:rsidR="00507B8E" w:rsidRPr="004F565A">
        <w:rPr>
          <w:sz w:val="24"/>
          <w:szCs w:val="24"/>
        </w:rPr>
        <w:t>4</w:t>
      </w:r>
      <w:r w:rsidRPr="004F565A">
        <w:rPr>
          <w:sz w:val="24"/>
          <w:szCs w:val="24"/>
        </w:rPr>
        <w:t xml:space="preserve"> году исполнены в объеме  </w:t>
      </w:r>
      <w:r w:rsidR="00507B8E" w:rsidRPr="004F565A">
        <w:rPr>
          <w:sz w:val="24"/>
          <w:szCs w:val="24"/>
        </w:rPr>
        <w:t>26,9</w:t>
      </w:r>
      <w:r w:rsidRPr="004F565A">
        <w:rPr>
          <w:sz w:val="24"/>
          <w:szCs w:val="24"/>
        </w:rPr>
        <w:t xml:space="preserve"> </w:t>
      </w:r>
      <w:r w:rsidR="00507B8E" w:rsidRPr="004F565A">
        <w:rPr>
          <w:sz w:val="24"/>
          <w:szCs w:val="24"/>
        </w:rPr>
        <w:t>млн.</w:t>
      </w:r>
      <w:r w:rsidR="00D04176" w:rsidRPr="004F565A">
        <w:rPr>
          <w:sz w:val="24"/>
          <w:szCs w:val="24"/>
        </w:rPr>
        <w:t xml:space="preserve"> </w:t>
      </w:r>
      <w:r w:rsidRPr="004F565A">
        <w:rPr>
          <w:sz w:val="24"/>
          <w:szCs w:val="24"/>
        </w:rPr>
        <w:t>руб. при плановых назначениях на год 2</w:t>
      </w:r>
      <w:r w:rsidR="00F17042" w:rsidRPr="004F565A">
        <w:rPr>
          <w:sz w:val="24"/>
          <w:szCs w:val="24"/>
        </w:rPr>
        <w:t>6</w:t>
      </w:r>
      <w:r w:rsidR="00D56480" w:rsidRPr="004F565A">
        <w:rPr>
          <w:sz w:val="24"/>
          <w:szCs w:val="24"/>
        </w:rPr>
        <w:t>,</w:t>
      </w:r>
      <w:r w:rsidR="00F17042" w:rsidRPr="004F565A">
        <w:rPr>
          <w:sz w:val="24"/>
          <w:szCs w:val="24"/>
        </w:rPr>
        <w:t>0</w:t>
      </w:r>
      <w:r w:rsidRPr="004F565A">
        <w:rPr>
          <w:sz w:val="24"/>
          <w:szCs w:val="24"/>
        </w:rPr>
        <w:t xml:space="preserve"> </w:t>
      </w:r>
      <w:r w:rsidR="00D56480" w:rsidRPr="004F565A">
        <w:rPr>
          <w:sz w:val="24"/>
          <w:szCs w:val="24"/>
        </w:rPr>
        <w:t>млн</w:t>
      </w:r>
      <w:r w:rsidRPr="004F565A">
        <w:rPr>
          <w:sz w:val="24"/>
          <w:szCs w:val="24"/>
        </w:rPr>
        <w:t>.</w:t>
      </w:r>
      <w:r w:rsidR="00EE46AB" w:rsidRPr="004F565A">
        <w:rPr>
          <w:sz w:val="24"/>
          <w:szCs w:val="24"/>
        </w:rPr>
        <w:t xml:space="preserve"> </w:t>
      </w:r>
      <w:r w:rsidRPr="004F565A">
        <w:rPr>
          <w:sz w:val="24"/>
          <w:szCs w:val="24"/>
        </w:rPr>
        <w:t>руб. или  10</w:t>
      </w:r>
      <w:r w:rsidR="00D56480" w:rsidRPr="004F565A">
        <w:rPr>
          <w:sz w:val="24"/>
          <w:szCs w:val="24"/>
        </w:rPr>
        <w:t>3</w:t>
      </w:r>
      <w:r w:rsidRPr="004F565A">
        <w:rPr>
          <w:sz w:val="24"/>
          <w:szCs w:val="24"/>
        </w:rPr>
        <w:t>,</w:t>
      </w:r>
      <w:r w:rsidR="00D56480" w:rsidRPr="004F565A">
        <w:rPr>
          <w:sz w:val="24"/>
          <w:szCs w:val="24"/>
        </w:rPr>
        <w:t>5</w:t>
      </w:r>
      <w:r w:rsidRPr="004F565A">
        <w:rPr>
          <w:sz w:val="24"/>
          <w:szCs w:val="24"/>
        </w:rPr>
        <w:t xml:space="preserve"> </w:t>
      </w:r>
      <w:r w:rsidR="00F17E4C" w:rsidRPr="004F565A">
        <w:rPr>
          <w:sz w:val="24"/>
          <w:szCs w:val="24"/>
        </w:rPr>
        <w:t>%</w:t>
      </w:r>
      <w:r w:rsidRPr="004F565A">
        <w:rPr>
          <w:sz w:val="24"/>
          <w:szCs w:val="24"/>
        </w:rPr>
        <w:t xml:space="preserve"> к годовым назначениям и </w:t>
      </w:r>
      <w:r w:rsidR="00643442" w:rsidRPr="004F565A">
        <w:rPr>
          <w:sz w:val="24"/>
          <w:szCs w:val="24"/>
        </w:rPr>
        <w:t>90</w:t>
      </w:r>
      <w:r w:rsidRPr="004F565A">
        <w:rPr>
          <w:sz w:val="24"/>
          <w:szCs w:val="24"/>
        </w:rPr>
        <w:t xml:space="preserve">,5 </w:t>
      </w:r>
      <w:r w:rsidR="00643442" w:rsidRPr="004F565A">
        <w:rPr>
          <w:sz w:val="24"/>
          <w:szCs w:val="24"/>
        </w:rPr>
        <w:t>%</w:t>
      </w:r>
      <w:r w:rsidRPr="004F565A">
        <w:rPr>
          <w:sz w:val="24"/>
          <w:szCs w:val="24"/>
        </w:rPr>
        <w:t xml:space="preserve"> к первоначальному плану. По сравнению с аналогичным периодом прошлого года в сопоставимых условиях увеличились  на  </w:t>
      </w:r>
      <w:r w:rsidR="00E67A76" w:rsidRPr="004F565A">
        <w:rPr>
          <w:sz w:val="24"/>
          <w:szCs w:val="24"/>
        </w:rPr>
        <w:t>8,5</w:t>
      </w:r>
      <w:r w:rsidRPr="004F565A">
        <w:rPr>
          <w:sz w:val="24"/>
          <w:szCs w:val="24"/>
        </w:rPr>
        <w:t xml:space="preserve"> </w:t>
      </w:r>
      <w:r w:rsidR="00E67A76" w:rsidRPr="004F565A">
        <w:rPr>
          <w:sz w:val="24"/>
          <w:szCs w:val="24"/>
        </w:rPr>
        <w:t>млн</w:t>
      </w:r>
      <w:r w:rsidRPr="004F565A">
        <w:rPr>
          <w:sz w:val="24"/>
          <w:szCs w:val="24"/>
        </w:rPr>
        <w:t>.</w:t>
      </w:r>
      <w:r w:rsidR="00F17E4C" w:rsidRPr="004F565A">
        <w:rPr>
          <w:sz w:val="24"/>
          <w:szCs w:val="24"/>
        </w:rPr>
        <w:t xml:space="preserve"> </w:t>
      </w:r>
      <w:r w:rsidRPr="004F565A">
        <w:rPr>
          <w:sz w:val="24"/>
          <w:szCs w:val="24"/>
        </w:rPr>
        <w:t>руб.</w:t>
      </w:r>
      <w:r w:rsidR="00F17E4C" w:rsidRPr="004F565A">
        <w:rPr>
          <w:sz w:val="24"/>
          <w:szCs w:val="24"/>
        </w:rPr>
        <w:t>,</w:t>
      </w:r>
      <w:r w:rsidRPr="004F565A">
        <w:rPr>
          <w:sz w:val="24"/>
          <w:szCs w:val="24"/>
        </w:rPr>
        <w:t xml:space="preserve"> или на </w:t>
      </w:r>
      <w:r w:rsidR="00E67A76" w:rsidRPr="004F565A">
        <w:rPr>
          <w:sz w:val="24"/>
          <w:szCs w:val="24"/>
        </w:rPr>
        <w:t>46,0</w:t>
      </w:r>
      <w:r w:rsidRPr="004F565A">
        <w:rPr>
          <w:sz w:val="24"/>
          <w:szCs w:val="24"/>
        </w:rPr>
        <w:t xml:space="preserve"> </w:t>
      </w:r>
      <w:r w:rsidR="00CF2256" w:rsidRPr="004F565A">
        <w:rPr>
          <w:sz w:val="24"/>
          <w:szCs w:val="24"/>
        </w:rPr>
        <w:t xml:space="preserve"> </w:t>
      </w:r>
      <w:r w:rsidR="00F17E4C" w:rsidRPr="004F565A">
        <w:rPr>
          <w:sz w:val="24"/>
          <w:szCs w:val="24"/>
        </w:rPr>
        <w:t>%</w:t>
      </w:r>
      <w:r w:rsidRPr="004F565A">
        <w:rPr>
          <w:sz w:val="24"/>
          <w:szCs w:val="24"/>
        </w:rPr>
        <w:t xml:space="preserve"> </w:t>
      </w:r>
      <w:r w:rsidR="000D114B" w:rsidRPr="004F565A">
        <w:rPr>
          <w:sz w:val="24"/>
          <w:szCs w:val="24"/>
        </w:rPr>
        <w:t>.</w:t>
      </w:r>
    </w:p>
    <w:p w:rsidR="00F32B02" w:rsidRDefault="00F32B02" w:rsidP="00F32B02">
      <w:pPr>
        <w:jc w:val="both"/>
        <w:rPr>
          <w:sz w:val="24"/>
          <w:szCs w:val="24"/>
        </w:rPr>
      </w:pPr>
      <w:r w:rsidRPr="00EF6489">
        <w:rPr>
          <w:sz w:val="24"/>
          <w:szCs w:val="24"/>
        </w:rPr>
        <w:t xml:space="preserve">         В структуре налоговых доходов наибольшую долю составляет налог на доходы физических лиц – </w:t>
      </w:r>
      <w:r w:rsidR="004436F9" w:rsidRPr="00EF6489">
        <w:rPr>
          <w:sz w:val="24"/>
          <w:szCs w:val="24"/>
        </w:rPr>
        <w:t>51,7</w:t>
      </w:r>
      <w:r w:rsidRPr="00EF6489">
        <w:rPr>
          <w:sz w:val="24"/>
          <w:szCs w:val="24"/>
        </w:rPr>
        <w:t xml:space="preserve"> %, а также:</w:t>
      </w:r>
    </w:p>
    <w:p w:rsidR="003F2CE4" w:rsidRPr="00EF6489" w:rsidRDefault="003F2CE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акцизы на нефтепродукты – 34,6 %;</w:t>
      </w:r>
    </w:p>
    <w:p w:rsidR="00F32B02" w:rsidRPr="00EF6489" w:rsidRDefault="00F32B02" w:rsidP="00F32B02">
      <w:pPr>
        <w:jc w:val="both"/>
        <w:rPr>
          <w:sz w:val="24"/>
          <w:szCs w:val="24"/>
        </w:rPr>
      </w:pPr>
      <w:r w:rsidRPr="00EF6489">
        <w:rPr>
          <w:sz w:val="24"/>
          <w:szCs w:val="24"/>
        </w:rPr>
        <w:t xml:space="preserve">     - единый налог на вмененный доход – 1</w:t>
      </w:r>
      <w:r w:rsidR="000D6D6E" w:rsidRPr="00EF6489">
        <w:rPr>
          <w:sz w:val="24"/>
          <w:szCs w:val="24"/>
        </w:rPr>
        <w:t>0</w:t>
      </w:r>
      <w:r w:rsidRPr="00EF6489">
        <w:rPr>
          <w:sz w:val="24"/>
          <w:szCs w:val="24"/>
        </w:rPr>
        <w:t>,</w:t>
      </w:r>
      <w:r w:rsidR="000D6D6E" w:rsidRPr="00EF6489">
        <w:rPr>
          <w:sz w:val="24"/>
          <w:szCs w:val="24"/>
        </w:rPr>
        <w:t>6</w:t>
      </w:r>
      <w:r w:rsidRPr="00EF6489">
        <w:rPr>
          <w:sz w:val="24"/>
          <w:szCs w:val="24"/>
        </w:rPr>
        <w:t xml:space="preserve"> %</w:t>
      </w:r>
      <w:r w:rsidR="003F2CE4">
        <w:rPr>
          <w:sz w:val="24"/>
          <w:szCs w:val="24"/>
        </w:rPr>
        <w:t>;</w:t>
      </w:r>
    </w:p>
    <w:p w:rsidR="00F32B02" w:rsidRPr="00EF6489" w:rsidRDefault="00F32B02" w:rsidP="00F32B02">
      <w:pPr>
        <w:jc w:val="both"/>
        <w:rPr>
          <w:sz w:val="24"/>
          <w:szCs w:val="24"/>
        </w:rPr>
      </w:pPr>
      <w:r w:rsidRPr="00EF6489">
        <w:rPr>
          <w:sz w:val="24"/>
          <w:szCs w:val="24"/>
        </w:rPr>
        <w:t xml:space="preserve">     - госпошлина – 2,</w:t>
      </w:r>
      <w:r w:rsidR="00D17244" w:rsidRPr="00EF6489">
        <w:rPr>
          <w:sz w:val="24"/>
          <w:szCs w:val="24"/>
        </w:rPr>
        <w:t>7</w:t>
      </w:r>
      <w:r w:rsidRPr="00EF6489">
        <w:rPr>
          <w:sz w:val="24"/>
          <w:szCs w:val="24"/>
        </w:rPr>
        <w:t xml:space="preserve"> %</w:t>
      </w:r>
      <w:r w:rsidR="003F2CE4">
        <w:rPr>
          <w:sz w:val="24"/>
          <w:szCs w:val="24"/>
        </w:rPr>
        <w:t>;</w:t>
      </w:r>
    </w:p>
    <w:p w:rsidR="00F32B02" w:rsidRPr="00EF6489" w:rsidRDefault="00F32B02" w:rsidP="00F32B02">
      <w:pPr>
        <w:jc w:val="both"/>
        <w:rPr>
          <w:sz w:val="24"/>
          <w:szCs w:val="24"/>
        </w:rPr>
      </w:pPr>
      <w:r w:rsidRPr="00EF6489">
        <w:rPr>
          <w:sz w:val="24"/>
          <w:szCs w:val="24"/>
        </w:rPr>
        <w:t xml:space="preserve">     - налог на добычу общераспространенных полезных ископаемых </w:t>
      </w:r>
      <w:r w:rsidR="00143FB3">
        <w:rPr>
          <w:sz w:val="24"/>
          <w:szCs w:val="24"/>
        </w:rPr>
        <w:t xml:space="preserve"> - </w:t>
      </w:r>
      <w:r w:rsidRPr="00EF6489">
        <w:rPr>
          <w:sz w:val="24"/>
          <w:szCs w:val="24"/>
        </w:rPr>
        <w:t>0,</w:t>
      </w:r>
      <w:r w:rsidR="00D17244" w:rsidRPr="00EF6489">
        <w:rPr>
          <w:sz w:val="24"/>
          <w:szCs w:val="24"/>
        </w:rPr>
        <w:t>4</w:t>
      </w:r>
      <w:r w:rsidRPr="00EF6489">
        <w:rPr>
          <w:sz w:val="24"/>
          <w:szCs w:val="24"/>
        </w:rPr>
        <w:t xml:space="preserve"> %</w:t>
      </w:r>
      <w:r w:rsidR="000D114B" w:rsidRPr="00EF6489">
        <w:rPr>
          <w:sz w:val="24"/>
          <w:szCs w:val="24"/>
        </w:rPr>
        <w:t>.</w:t>
      </w:r>
    </w:p>
    <w:p w:rsidR="000D114B" w:rsidRPr="00D03F2E" w:rsidRDefault="000D114B" w:rsidP="00F32B02">
      <w:pPr>
        <w:jc w:val="both"/>
        <w:rPr>
          <w:color w:val="FF0000"/>
          <w:sz w:val="24"/>
          <w:szCs w:val="24"/>
        </w:rPr>
      </w:pPr>
    </w:p>
    <w:p w:rsidR="0013656C" w:rsidRPr="0013656C" w:rsidRDefault="0013656C" w:rsidP="0013656C">
      <w:pPr>
        <w:ind w:firstLine="851"/>
        <w:jc w:val="both"/>
        <w:rPr>
          <w:sz w:val="24"/>
          <w:szCs w:val="24"/>
        </w:rPr>
      </w:pPr>
      <w:r w:rsidRPr="0013656C">
        <w:rPr>
          <w:sz w:val="24"/>
          <w:szCs w:val="24"/>
        </w:rPr>
        <w:t xml:space="preserve">Основным источником доходов является </w:t>
      </w:r>
      <w:r w:rsidRPr="0013656C">
        <w:rPr>
          <w:b/>
          <w:sz w:val="24"/>
          <w:szCs w:val="24"/>
        </w:rPr>
        <w:t>налог</w:t>
      </w:r>
      <w:r w:rsidR="006570BC">
        <w:rPr>
          <w:b/>
          <w:sz w:val="24"/>
          <w:szCs w:val="24"/>
        </w:rPr>
        <w:t xml:space="preserve"> </w:t>
      </w:r>
      <w:r w:rsidRPr="0013656C">
        <w:rPr>
          <w:b/>
          <w:sz w:val="24"/>
          <w:szCs w:val="24"/>
        </w:rPr>
        <w:t xml:space="preserve">на доходы физических лиц, </w:t>
      </w:r>
      <w:r w:rsidRPr="0013656C">
        <w:rPr>
          <w:sz w:val="24"/>
          <w:szCs w:val="24"/>
        </w:rPr>
        <w:t>который занимает 37,3 % всех собственных доходов бюджета.</w:t>
      </w:r>
      <w:r w:rsidR="006570BC">
        <w:rPr>
          <w:sz w:val="24"/>
          <w:szCs w:val="24"/>
        </w:rPr>
        <w:t xml:space="preserve"> </w:t>
      </w:r>
      <w:r w:rsidRPr="0013656C">
        <w:rPr>
          <w:sz w:val="24"/>
          <w:szCs w:val="24"/>
        </w:rPr>
        <w:t>Норматив отчислений налога установлен в 2014 году в размере 20</w:t>
      </w:r>
      <w:r w:rsidR="006570BC">
        <w:rPr>
          <w:sz w:val="24"/>
          <w:szCs w:val="24"/>
        </w:rPr>
        <w:t xml:space="preserve"> </w:t>
      </w:r>
      <w:r w:rsidRPr="0013656C">
        <w:rPr>
          <w:sz w:val="24"/>
          <w:szCs w:val="24"/>
        </w:rPr>
        <w:t>% в бюджет муниципального района.</w:t>
      </w:r>
      <w:r w:rsidR="006570BC">
        <w:rPr>
          <w:sz w:val="24"/>
          <w:szCs w:val="24"/>
        </w:rPr>
        <w:t xml:space="preserve"> </w:t>
      </w:r>
      <w:r w:rsidRPr="0013656C">
        <w:rPr>
          <w:bCs/>
          <w:sz w:val="24"/>
          <w:szCs w:val="24"/>
        </w:rPr>
        <w:t>За</w:t>
      </w:r>
      <w:r w:rsidR="006570BC">
        <w:rPr>
          <w:bCs/>
          <w:sz w:val="24"/>
          <w:szCs w:val="24"/>
        </w:rPr>
        <w:t xml:space="preserve"> </w:t>
      </w:r>
      <w:r w:rsidRPr="0013656C">
        <w:rPr>
          <w:bCs/>
          <w:sz w:val="24"/>
          <w:szCs w:val="24"/>
        </w:rPr>
        <w:t>2014 год в</w:t>
      </w:r>
      <w:r w:rsidRPr="0013656C">
        <w:rPr>
          <w:sz w:val="24"/>
          <w:szCs w:val="24"/>
        </w:rPr>
        <w:t xml:space="preserve"> бюджет муниципального района поступило налога в сумме  13930,2</w:t>
      </w:r>
      <w:r w:rsidR="006570BC">
        <w:rPr>
          <w:sz w:val="24"/>
          <w:szCs w:val="24"/>
        </w:rPr>
        <w:t xml:space="preserve"> </w:t>
      </w:r>
      <w:r w:rsidRPr="0013656C">
        <w:rPr>
          <w:sz w:val="24"/>
          <w:szCs w:val="24"/>
        </w:rPr>
        <w:t>тыс.</w:t>
      </w:r>
      <w:r w:rsidR="006570BC">
        <w:rPr>
          <w:sz w:val="24"/>
          <w:szCs w:val="24"/>
        </w:rPr>
        <w:t xml:space="preserve"> </w:t>
      </w:r>
      <w:r w:rsidRPr="0013656C">
        <w:rPr>
          <w:sz w:val="24"/>
          <w:szCs w:val="24"/>
        </w:rPr>
        <w:t>руб. или 104,3 %. Снижение к уровню  2013 года в сопоставимых условиях  4,9 % или 716,5 тыс. руб. Причины снижения:</w:t>
      </w:r>
    </w:p>
    <w:p w:rsidR="0013656C" w:rsidRPr="0013656C" w:rsidRDefault="0013656C" w:rsidP="0013656C">
      <w:pPr>
        <w:ind w:firstLine="851"/>
        <w:jc w:val="both"/>
        <w:rPr>
          <w:sz w:val="24"/>
          <w:szCs w:val="24"/>
        </w:rPr>
      </w:pPr>
      <w:r w:rsidRPr="0013656C">
        <w:rPr>
          <w:sz w:val="24"/>
          <w:szCs w:val="24"/>
        </w:rPr>
        <w:t xml:space="preserve">  - не в полном объеме производили уплату – ЗАО «Красный Октябрь», </w:t>
      </w:r>
      <w:proofErr w:type="spellStart"/>
      <w:r w:rsidRPr="0013656C">
        <w:rPr>
          <w:sz w:val="24"/>
          <w:szCs w:val="24"/>
        </w:rPr>
        <w:t>Любимское</w:t>
      </w:r>
      <w:proofErr w:type="spellEnd"/>
      <w:r w:rsidRPr="0013656C">
        <w:rPr>
          <w:sz w:val="24"/>
          <w:szCs w:val="24"/>
        </w:rPr>
        <w:t xml:space="preserve"> МУП ЖКХ, ЗАО «Заречье», ОАО «</w:t>
      </w:r>
      <w:proofErr w:type="spellStart"/>
      <w:r w:rsidRPr="0013656C">
        <w:rPr>
          <w:sz w:val="24"/>
          <w:szCs w:val="24"/>
        </w:rPr>
        <w:t>Любимское</w:t>
      </w:r>
      <w:proofErr w:type="spellEnd"/>
      <w:r w:rsidRPr="0013656C">
        <w:rPr>
          <w:sz w:val="24"/>
          <w:szCs w:val="24"/>
        </w:rPr>
        <w:t>»;</w:t>
      </w:r>
    </w:p>
    <w:p w:rsidR="0013656C" w:rsidRPr="0013656C" w:rsidRDefault="0013656C" w:rsidP="0013656C">
      <w:pPr>
        <w:ind w:firstLine="851"/>
        <w:jc w:val="both"/>
        <w:rPr>
          <w:sz w:val="24"/>
          <w:szCs w:val="24"/>
        </w:rPr>
      </w:pPr>
      <w:r w:rsidRPr="0013656C">
        <w:rPr>
          <w:sz w:val="24"/>
          <w:szCs w:val="24"/>
        </w:rPr>
        <w:t>- сократили налогооблагаемую базу – ОАО «</w:t>
      </w:r>
      <w:proofErr w:type="spellStart"/>
      <w:r w:rsidRPr="0013656C">
        <w:rPr>
          <w:sz w:val="24"/>
          <w:szCs w:val="24"/>
        </w:rPr>
        <w:t>Любимский</w:t>
      </w:r>
      <w:proofErr w:type="spellEnd"/>
      <w:r w:rsidRPr="0013656C">
        <w:rPr>
          <w:sz w:val="24"/>
          <w:szCs w:val="24"/>
        </w:rPr>
        <w:t xml:space="preserve"> лесокомбинат», ООО «</w:t>
      </w:r>
      <w:proofErr w:type="spellStart"/>
      <w:r w:rsidRPr="0013656C">
        <w:rPr>
          <w:sz w:val="24"/>
          <w:szCs w:val="24"/>
        </w:rPr>
        <w:t>Агробизнес</w:t>
      </w:r>
      <w:proofErr w:type="spellEnd"/>
      <w:r w:rsidRPr="0013656C">
        <w:rPr>
          <w:sz w:val="24"/>
          <w:szCs w:val="24"/>
        </w:rPr>
        <w:t>», ООО «</w:t>
      </w:r>
      <w:proofErr w:type="spellStart"/>
      <w:r w:rsidRPr="0013656C">
        <w:rPr>
          <w:sz w:val="24"/>
          <w:szCs w:val="24"/>
        </w:rPr>
        <w:t>СтанЛес</w:t>
      </w:r>
      <w:proofErr w:type="spellEnd"/>
      <w:r w:rsidRPr="0013656C">
        <w:rPr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2026"/>
        <w:gridCol w:w="1764"/>
        <w:gridCol w:w="1773"/>
        <w:gridCol w:w="1773"/>
      </w:tblGrid>
      <w:tr w:rsidR="0013656C" w:rsidRPr="0013656C" w:rsidTr="00822888">
        <w:tc>
          <w:tcPr>
            <w:tcW w:w="2317" w:type="dxa"/>
          </w:tcPr>
          <w:p w:rsidR="0013656C" w:rsidRPr="0013656C" w:rsidRDefault="0013656C" w:rsidP="008228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ОАО «</w:t>
            </w:r>
            <w:proofErr w:type="spellStart"/>
            <w:r w:rsidRPr="0013656C">
              <w:rPr>
                <w:sz w:val="24"/>
                <w:szCs w:val="24"/>
              </w:rPr>
              <w:t>Любимский</w:t>
            </w:r>
            <w:proofErr w:type="spellEnd"/>
            <w:r w:rsidRPr="0013656C">
              <w:rPr>
                <w:sz w:val="24"/>
                <w:szCs w:val="24"/>
              </w:rPr>
              <w:t xml:space="preserve"> лесокомбинат»</w:t>
            </w:r>
          </w:p>
        </w:tc>
        <w:tc>
          <w:tcPr>
            <w:tcW w:w="1828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ООО «</w:t>
            </w:r>
            <w:proofErr w:type="spellStart"/>
            <w:r w:rsidRPr="0013656C">
              <w:rPr>
                <w:sz w:val="24"/>
                <w:szCs w:val="24"/>
              </w:rPr>
              <w:t>Агробизнес</w:t>
            </w:r>
            <w:proofErr w:type="spellEnd"/>
            <w:r w:rsidRPr="0013656C">
              <w:rPr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ОАО «</w:t>
            </w:r>
            <w:proofErr w:type="spellStart"/>
            <w:r w:rsidRPr="0013656C">
              <w:rPr>
                <w:sz w:val="24"/>
                <w:szCs w:val="24"/>
              </w:rPr>
              <w:t>СтанЛес</w:t>
            </w:r>
            <w:proofErr w:type="spellEnd"/>
            <w:r w:rsidRPr="0013656C">
              <w:rPr>
                <w:sz w:val="24"/>
                <w:szCs w:val="24"/>
              </w:rPr>
              <w:t>»</w:t>
            </w:r>
          </w:p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(в 2014г. деятельность не осуществляют)</w:t>
            </w:r>
          </w:p>
        </w:tc>
        <w:tc>
          <w:tcPr>
            <w:tcW w:w="1694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 xml:space="preserve">ЗАО «Заречье» 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656C">
                <w:rPr>
                  <w:sz w:val="24"/>
                  <w:szCs w:val="24"/>
                </w:rPr>
                <w:t>2014 г</w:t>
              </w:r>
            </w:smartTag>
            <w:r w:rsidRPr="0013656C">
              <w:rPr>
                <w:sz w:val="24"/>
                <w:szCs w:val="24"/>
              </w:rPr>
              <w:t>. деятельность не осуществляют)</w:t>
            </w:r>
          </w:p>
        </w:tc>
      </w:tr>
      <w:tr w:rsidR="0013656C" w:rsidRPr="0013656C" w:rsidTr="00822888">
        <w:tc>
          <w:tcPr>
            <w:tcW w:w="2317" w:type="dxa"/>
          </w:tcPr>
          <w:p w:rsidR="0013656C" w:rsidRPr="0013656C" w:rsidRDefault="0013656C" w:rsidP="00822888">
            <w:pPr>
              <w:jc w:val="both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 xml:space="preserve">Начислено НДФЛ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656C">
                <w:rPr>
                  <w:sz w:val="24"/>
                  <w:szCs w:val="24"/>
                </w:rPr>
                <w:t>2014 г</w:t>
              </w:r>
            </w:smartTag>
            <w:r w:rsidRPr="0013656C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2132,4</w:t>
            </w:r>
          </w:p>
        </w:tc>
        <w:tc>
          <w:tcPr>
            <w:tcW w:w="1828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1911,1</w:t>
            </w:r>
          </w:p>
        </w:tc>
        <w:tc>
          <w:tcPr>
            <w:tcW w:w="1553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63,9</w:t>
            </w:r>
          </w:p>
        </w:tc>
        <w:tc>
          <w:tcPr>
            <w:tcW w:w="1694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3</w:t>
            </w:r>
          </w:p>
        </w:tc>
      </w:tr>
      <w:tr w:rsidR="0013656C" w:rsidRPr="0013656C" w:rsidTr="00822888">
        <w:tc>
          <w:tcPr>
            <w:tcW w:w="2317" w:type="dxa"/>
          </w:tcPr>
          <w:p w:rsidR="0013656C" w:rsidRPr="0013656C" w:rsidRDefault="0013656C" w:rsidP="00822888">
            <w:pPr>
              <w:jc w:val="both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 xml:space="preserve">Начислено НДФЛ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656C">
                <w:rPr>
                  <w:sz w:val="24"/>
                  <w:szCs w:val="24"/>
                </w:rPr>
                <w:t>2013 г</w:t>
              </w:r>
            </w:smartTag>
            <w:r w:rsidRPr="0013656C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2249,7</w:t>
            </w:r>
          </w:p>
        </w:tc>
        <w:tc>
          <w:tcPr>
            <w:tcW w:w="1828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2730,0</w:t>
            </w:r>
          </w:p>
        </w:tc>
        <w:tc>
          <w:tcPr>
            <w:tcW w:w="1553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195,7</w:t>
            </w:r>
          </w:p>
        </w:tc>
        <w:tc>
          <w:tcPr>
            <w:tcW w:w="1694" w:type="dxa"/>
          </w:tcPr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</w:p>
          <w:p w:rsidR="0013656C" w:rsidRPr="0013656C" w:rsidRDefault="0013656C" w:rsidP="00822888">
            <w:pPr>
              <w:jc w:val="center"/>
              <w:rPr>
                <w:sz w:val="24"/>
                <w:szCs w:val="24"/>
              </w:rPr>
            </w:pPr>
            <w:r w:rsidRPr="0013656C">
              <w:rPr>
                <w:sz w:val="24"/>
                <w:szCs w:val="24"/>
              </w:rPr>
              <w:t>151,0</w:t>
            </w:r>
          </w:p>
        </w:tc>
      </w:tr>
      <w:tr w:rsidR="0013656C" w:rsidRPr="0013656C" w:rsidTr="00822888">
        <w:tc>
          <w:tcPr>
            <w:tcW w:w="2317" w:type="dxa"/>
          </w:tcPr>
          <w:p w:rsidR="0013656C" w:rsidRPr="0013656C" w:rsidRDefault="0013656C" w:rsidP="00822888">
            <w:pPr>
              <w:jc w:val="both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 xml:space="preserve">Снижение </w:t>
            </w:r>
          </w:p>
        </w:tc>
        <w:tc>
          <w:tcPr>
            <w:tcW w:w="2179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- 117,3</w:t>
            </w:r>
          </w:p>
        </w:tc>
        <w:tc>
          <w:tcPr>
            <w:tcW w:w="1828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-818,9</w:t>
            </w:r>
          </w:p>
        </w:tc>
        <w:tc>
          <w:tcPr>
            <w:tcW w:w="1553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-131,8</w:t>
            </w:r>
          </w:p>
        </w:tc>
        <w:tc>
          <w:tcPr>
            <w:tcW w:w="1694" w:type="dxa"/>
          </w:tcPr>
          <w:p w:rsidR="0013656C" w:rsidRPr="0013656C" w:rsidRDefault="0013656C" w:rsidP="00822888">
            <w:pPr>
              <w:jc w:val="center"/>
              <w:rPr>
                <w:b/>
                <w:sz w:val="24"/>
                <w:szCs w:val="24"/>
              </w:rPr>
            </w:pPr>
            <w:r w:rsidRPr="0013656C">
              <w:rPr>
                <w:b/>
                <w:sz w:val="24"/>
                <w:szCs w:val="24"/>
              </w:rPr>
              <w:t>- 148,0</w:t>
            </w:r>
          </w:p>
        </w:tc>
      </w:tr>
    </w:tbl>
    <w:p w:rsidR="00464253" w:rsidRDefault="00464253" w:rsidP="0013656C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13656C" w:rsidRPr="00464253" w:rsidRDefault="0013656C" w:rsidP="0013656C">
      <w:pPr>
        <w:ind w:firstLine="709"/>
        <w:contextualSpacing/>
        <w:jc w:val="both"/>
        <w:rPr>
          <w:sz w:val="24"/>
          <w:szCs w:val="24"/>
        </w:rPr>
      </w:pPr>
      <w:r w:rsidRPr="00464253">
        <w:rPr>
          <w:sz w:val="24"/>
          <w:szCs w:val="24"/>
        </w:rPr>
        <w:t xml:space="preserve">По данным </w:t>
      </w:r>
      <w:r w:rsidRPr="00464253">
        <w:rPr>
          <w:b/>
          <w:sz w:val="24"/>
          <w:szCs w:val="24"/>
        </w:rPr>
        <w:t>Центра занятости</w:t>
      </w:r>
      <w:r w:rsidRPr="00464253">
        <w:rPr>
          <w:sz w:val="24"/>
          <w:szCs w:val="24"/>
        </w:rPr>
        <w:t xml:space="preserve"> за 2014 г</w:t>
      </w:r>
      <w:r w:rsidR="00464253" w:rsidRPr="00464253">
        <w:rPr>
          <w:sz w:val="24"/>
          <w:szCs w:val="24"/>
        </w:rPr>
        <w:t>од</w:t>
      </w:r>
      <w:r w:rsidRPr="00464253">
        <w:rPr>
          <w:sz w:val="24"/>
          <w:szCs w:val="24"/>
        </w:rPr>
        <w:t xml:space="preserve"> зарегистрировано безработных 192 человека (основную часть составили бывшие работники ОАО «</w:t>
      </w:r>
      <w:proofErr w:type="spellStart"/>
      <w:r w:rsidRPr="00464253">
        <w:rPr>
          <w:sz w:val="24"/>
          <w:szCs w:val="24"/>
        </w:rPr>
        <w:t>СтанЛес</w:t>
      </w:r>
      <w:proofErr w:type="spellEnd"/>
      <w:r w:rsidRPr="00464253">
        <w:rPr>
          <w:sz w:val="24"/>
          <w:szCs w:val="24"/>
        </w:rPr>
        <w:t>», ООО «</w:t>
      </w:r>
      <w:proofErr w:type="spellStart"/>
      <w:r w:rsidRPr="00464253">
        <w:rPr>
          <w:sz w:val="24"/>
          <w:szCs w:val="24"/>
        </w:rPr>
        <w:t>Агробизнес</w:t>
      </w:r>
      <w:proofErr w:type="spellEnd"/>
      <w:r w:rsidRPr="00464253">
        <w:rPr>
          <w:sz w:val="24"/>
          <w:szCs w:val="24"/>
        </w:rPr>
        <w:t>», ОАО «</w:t>
      </w:r>
      <w:proofErr w:type="spellStart"/>
      <w:r w:rsidRPr="00464253">
        <w:rPr>
          <w:sz w:val="24"/>
          <w:szCs w:val="24"/>
        </w:rPr>
        <w:t>Любимский</w:t>
      </w:r>
      <w:proofErr w:type="spellEnd"/>
      <w:r w:rsidRPr="00464253">
        <w:rPr>
          <w:sz w:val="24"/>
          <w:szCs w:val="24"/>
        </w:rPr>
        <w:t xml:space="preserve"> лесокомбинат», ГУП «</w:t>
      </w:r>
      <w:proofErr w:type="spellStart"/>
      <w:r w:rsidRPr="00464253">
        <w:rPr>
          <w:sz w:val="24"/>
          <w:szCs w:val="24"/>
        </w:rPr>
        <w:t>Автодор</w:t>
      </w:r>
      <w:proofErr w:type="spellEnd"/>
      <w:r w:rsidRPr="00464253">
        <w:rPr>
          <w:sz w:val="24"/>
          <w:szCs w:val="24"/>
        </w:rPr>
        <w:t>», ЗАО Красный октябрь).</w:t>
      </w:r>
    </w:p>
    <w:p w:rsidR="0013656C" w:rsidRPr="0013656C" w:rsidRDefault="0013656C" w:rsidP="0013656C">
      <w:pPr>
        <w:ind w:firstLine="709"/>
        <w:contextualSpacing/>
        <w:jc w:val="both"/>
        <w:rPr>
          <w:sz w:val="24"/>
          <w:szCs w:val="24"/>
        </w:rPr>
      </w:pPr>
      <w:r w:rsidRPr="0013656C">
        <w:rPr>
          <w:sz w:val="24"/>
          <w:szCs w:val="24"/>
        </w:rPr>
        <w:t xml:space="preserve">По данным </w:t>
      </w:r>
      <w:r w:rsidRPr="0013656C">
        <w:rPr>
          <w:b/>
          <w:sz w:val="24"/>
          <w:szCs w:val="24"/>
        </w:rPr>
        <w:t>статистики</w:t>
      </w:r>
      <w:r w:rsidRPr="0013656C">
        <w:rPr>
          <w:sz w:val="24"/>
          <w:szCs w:val="24"/>
        </w:rPr>
        <w:t xml:space="preserve"> среднемесячная заработная плата за январь-ноябрь 2014 г</w:t>
      </w:r>
      <w:r w:rsidR="00464253">
        <w:rPr>
          <w:sz w:val="24"/>
          <w:szCs w:val="24"/>
        </w:rPr>
        <w:t>ода</w:t>
      </w:r>
      <w:r w:rsidRPr="0013656C">
        <w:rPr>
          <w:sz w:val="24"/>
          <w:szCs w:val="24"/>
        </w:rPr>
        <w:t xml:space="preserve"> составила 18351,40 руб., рост к аналогичному периоду 2013 года составил 14,2 % (15982,4 руб.) (за счет увеличения в отраслях здравоохранения –119,9 %, образования  - 113,7%, транспорта и связи – 110,7 %).</w:t>
      </w:r>
    </w:p>
    <w:p w:rsidR="004964FA" w:rsidRPr="0013656C" w:rsidRDefault="004964FA" w:rsidP="00F32B02">
      <w:pPr>
        <w:jc w:val="both"/>
        <w:rPr>
          <w:color w:val="FF0000"/>
          <w:sz w:val="24"/>
          <w:szCs w:val="24"/>
        </w:rPr>
      </w:pPr>
    </w:p>
    <w:p w:rsidR="004C42FA" w:rsidRPr="004C42FA" w:rsidRDefault="004C42FA" w:rsidP="004C42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C42FA">
        <w:rPr>
          <w:rFonts w:ascii="Times New Roman" w:hAnsi="Times New Roman"/>
          <w:sz w:val="24"/>
          <w:szCs w:val="24"/>
        </w:rPr>
        <w:t xml:space="preserve">С 1 января 2014 года в районе был создан муниципальный дорожный фонд, источником которого являются </w:t>
      </w:r>
      <w:r w:rsidRPr="004C42FA">
        <w:rPr>
          <w:rFonts w:ascii="Times New Roman" w:hAnsi="Times New Roman"/>
          <w:b/>
          <w:sz w:val="24"/>
          <w:szCs w:val="24"/>
        </w:rPr>
        <w:t>акцизы  на нефтепродукты</w:t>
      </w:r>
      <w:r w:rsidRPr="004C42FA">
        <w:rPr>
          <w:rFonts w:ascii="Times New Roman" w:hAnsi="Times New Roman"/>
          <w:sz w:val="24"/>
          <w:szCs w:val="24"/>
        </w:rPr>
        <w:t>. Доля в общих поступлениях составляет 24,9</w:t>
      </w:r>
      <w:r w:rsidR="00464253">
        <w:rPr>
          <w:rFonts w:ascii="Times New Roman" w:hAnsi="Times New Roman"/>
          <w:sz w:val="24"/>
          <w:szCs w:val="24"/>
        </w:rPr>
        <w:t xml:space="preserve"> </w:t>
      </w:r>
      <w:r w:rsidRPr="004C42FA">
        <w:rPr>
          <w:rFonts w:ascii="Times New Roman" w:hAnsi="Times New Roman"/>
          <w:sz w:val="24"/>
          <w:szCs w:val="24"/>
        </w:rPr>
        <w:t>%.  За 2014 год поступило 9319,1тыс.</w:t>
      </w:r>
      <w:r w:rsidR="00464253">
        <w:rPr>
          <w:rFonts w:ascii="Times New Roman" w:hAnsi="Times New Roman"/>
          <w:sz w:val="24"/>
          <w:szCs w:val="24"/>
        </w:rPr>
        <w:t xml:space="preserve"> </w:t>
      </w:r>
      <w:r w:rsidRPr="004C42FA">
        <w:rPr>
          <w:rFonts w:ascii="Times New Roman" w:hAnsi="Times New Roman"/>
          <w:sz w:val="24"/>
          <w:szCs w:val="24"/>
        </w:rPr>
        <w:t>руб. или 102,7 % к уточненным плановым назначениям.</w:t>
      </w:r>
    </w:p>
    <w:p w:rsidR="00012E07" w:rsidRDefault="00012E07" w:rsidP="00F32B02">
      <w:pPr>
        <w:jc w:val="both"/>
        <w:rPr>
          <w:color w:val="FF0000"/>
          <w:sz w:val="24"/>
          <w:szCs w:val="24"/>
        </w:rPr>
      </w:pPr>
    </w:p>
    <w:p w:rsidR="00012E07" w:rsidRPr="00012E07" w:rsidRDefault="00012E07" w:rsidP="00012E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12E07">
        <w:rPr>
          <w:b/>
          <w:sz w:val="24"/>
          <w:szCs w:val="24"/>
        </w:rPr>
        <w:t>Единый налог на вмененный доход для отдельных видов деятельности</w:t>
      </w:r>
      <w:r w:rsidRPr="00012E07">
        <w:rPr>
          <w:sz w:val="24"/>
          <w:szCs w:val="24"/>
        </w:rPr>
        <w:t xml:space="preserve"> поступает полностью в бюджет муниципального района. За 2014 год  получено налога в сумме 2862,5 тыс.</w:t>
      </w:r>
      <w:r w:rsidR="00E33680">
        <w:rPr>
          <w:sz w:val="24"/>
          <w:szCs w:val="24"/>
        </w:rPr>
        <w:t xml:space="preserve"> </w:t>
      </w:r>
      <w:r w:rsidRPr="00012E07">
        <w:rPr>
          <w:sz w:val="24"/>
          <w:szCs w:val="24"/>
        </w:rPr>
        <w:t>руб. или 102,1 % от годовых назначений. Снижение к уровню 2013 года составило 33,4 тыс.</w:t>
      </w:r>
      <w:r w:rsidR="00E33680">
        <w:rPr>
          <w:sz w:val="24"/>
          <w:szCs w:val="24"/>
        </w:rPr>
        <w:t xml:space="preserve"> </w:t>
      </w:r>
      <w:r w:rsidRPr="00012E07">
        <w:rPr>
          <w:sz w:val="24"/>
          <w:szCs w:val="24"/>
        </w:rPr>
        <w:t>руб. или 1,1 %.</w:t>
      </w:r>
    </w:p>
    <w:p w:rsidR="00012E07" w:rsidRPr="00012E07" w:rsidRDefault="00012E07" w:rsidP="00012E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12E07">
        <w:rPr>
          <w:spacing w:val="20"/>
          <w:sz w:val="24"/>
          <w:szCs w:val="24"/>
        </w:rPr>
        <w:t>Снижение поступления доходного источника объясняется наличием недоимки по состоянию на 01.01.2015 года в размере 103,3 тыс. рублей.</w:t>
      </w:r>
    </w:p>
    <w:p w:rsidR="00F32B02" w:rsidRDefault="00F32B02" w:rsidP="00F32B02">
      <w:pPr>
        <w:jc w:val="both"/>
        <w:rPr>
          <w:color w:val="FF0000"/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</w:t>
      </w:r>
    </w:p>
    <w:p w:rsidR="00D66B6C" w:rsidRPr="00D66B6C" w:rsidRDefault="00D66B6C" w:rsidP="00D66B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B6C">
        <w:rPr>
          <w:rFonts w:ascii="Times New Roman" w:hAnsi="Times New Roman"/>
          <w:b/>
          <w:sz w:val="24"/>
          <w:szCs w:val="24"/>
          <w:lang w:eastAsia="ru-RU"/>
        </w:rPr>
        <w:t>Государственная пошлина</w:t>
      </w:r>
      <w:r w:rsidRPr="00D66B6C">
        <w:rPr>
          <w:rFonts w:ascii="Times New Roman" w:hAnsi="Times New Roman"/>
          <w:sz w:val="24"/>
          <w:szCs w:val="24"/>
          <w:lang w:eastAsia="ru-RU"/>
        </w:rPr>
        <w:t xml:space="preserve"> в объеме поступления налоговых доходов бюджета района составляет 1,9 %.</w:t>
      </w:r>
      <w:r w:rsidR="00167D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B6C">
        <w:rPr>
          <w:rFonts w:ascii="Times New Roman" w:hAnsi="Times New Roman"/>
          <w:sz w:val="24"/>
          <w:szCs w:val="24"/>
        </w:rPr>
        <w:t>В отчетном году получено 721,8 тыс. рублей государственной пошлины, годовой план поступления выполнен на 106,1 %.</w:t>
      </w:r>
    </w:p>
    <w:p w:rsidR="00F32B02" w:rsidRDefault="00F32B02" w:rsidP="00F32B02">
      <w:pPr>
        <w:jc w:val="both"/>
        <w:rPr>
          <w:color w:val="FF0000"/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</w:t>
      </w:r>
    </w:p>
    <w:p w:rsidR="00D66B6C" w:rsidRPr="00D66B6C" w:rsidRDefault="00D66B6C" w:rsidP="00D66B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D66B6C">
        <w:rPr>
          <w:b/>
          <w:sz w:val="24"/>
          <w:szCs w:val="24"/>
        </w:rPr>
        <w:t>Налог на добычу полезных ископаемых</w:t>
      </w:r>
      <w:r w:rsidRPr="00D66B6C">
        <w:rPr>
          <w:sz w:val="24"/>
          <w:szCs w:val="24"/>
        </w:rPr>
        <w:t xml:space="preserve"> поступил в бюджет муниципального района исходя из норматива 100</w:t>
      </w:r>
      <w:r w:rsidR="001A048C">
        <w:rPr>
          <w:sz w:val="24"/>
          <w:szCs w:val="24"/>
        </w:rPr>
        <w:t xml:space="preserve"> </w:t>
      </w:r>
      <w:r w:rsidRPr="00D66B6C">
        <w:rPr>
          <w:sz w:val="24"/>
          <w:szCs w:val="24"/>
        </w:rPr>
        <w:t xml:space="preserve">% в сумме 106,6 </w:t>
      </w:r>
      <w:r w:rsidR="00597C6C">
        <w:rPr>
          <w:sz w:val="24"/>
          <w:szCs w:val="24"/>
        </w:rPr>
        <w:t xml:space="preserve">тыс. </w:t>
      </w:r>
      <w:r w:rsidRPr="00D66B6C">
        <w:rPr>
          <w:sz w:val="24"/>
          <w:szCs w:val="24"/>
        </w:rPr>
        <w:t>руб. или 99,7 % от годовых назначений, снижение к уровню 2013 года 36,4 % или 60,9 тыс. руб. Причиной является</w:t>
      </w:r>
      <w:bookmarkStart w:id="0" w:name="_GoBack"/>
      <w:bookmarkEnd w:id="0"/>
      <w:r w:rsidRPr="00D66B6C">
        <w:rPr>
          <w:sz w:val="24"/>
          <w:szCs w:val="24"/>
        </w:rPr>
        <w:t xml:space="preserve"> уменьшение объемов добычи песчано-гравийной смеси</w:t>
      </w:r>
      <w:r w:rsidR="001A048C">
        <w:rPr>
          <w:sz w:val="24"/>
          <w:szCs w:val="24"/>
        </w:rPr>
        <w:t xml:space="preserve"> </w:t>
      </w:r>
      <w:r w:rsidRPr="00D66B6C">
        <w:rPr>
          <w:sz w:val="24"/>
          <w:szCs w:val="24"/>
        </w:rPr>
        <w:t xml:space="preserve">(в </w:t>
      </w:r>
      <w:smartTag w:uri="urn:schemas-microsoft-com:office:smarttags" w:element="metricconverter">
        <w:smartTagPr>
          <w:attr w:name="ProductID" w:val="2014 г"/>
        </w:smartTagPr>
        <w:r w:rsidRPr="00D66B6C">
          <w:rPr>
            <w:sz w:val="24"/>
            <w:szCs w:val="24"/>
          </w:rPr>
          <w:t>2014 г</w:t>
        </w:r>
      </w:smartTag>
      <w:r w:rsidRPr="00D66B6C">
        <w:rPr>
          <w:sz w:val="24"/>
          <w:szCs w:val="24"/>
        </w:rPr>
        <w:t xml:space="preserve">. – 11966,7 куб., в </w:t>
      </w:r>
      <w:smartTag w:uri="urn:schemas-microsoft-com:office:smarttags" w:element="metricconverter">
        <w:smartTagPr>
          <w:attr w:name="ProductID" w:val="2013 г"/>
        </w:smartTagPr>
        <w:r w:rsidRPr="00D66B6C">
          <w:rPr>
            <w:sz w:val="24"/>
            <w:szCs w:val="24"/>
          </w:rPr>
          <w:t>2013 г</w:t>
        </w:r>
      </w:smartTag>
      <w:r w:rsidRPr="00D66B6C">
        <w:rPr>
          <w:sz w:val="24"/>
          <w:szCs w:val="24"/>
        </w:rPr>
        <w:t>. – 18875 куб.)</w:t>
      </w:r>
    </w:p>
    <w:p w:rsidR="00D66B6C" w:rsidRPr="00D66B6C" w:rsidRDefault="00D66B6C" w:rsidP="00F32B02">
      <w:pPr>
        <w:jc w:val="both"/>
        <w:rPr>
          <w:color w:val="FF0000"/>
          <w:sz w:val="24"/>
          <w:szCs w:val="24"/>
        </w:rPr>
      </w:pPr>
    </w:p>
    <w:p w:rsidR="00F32B02" w:rsidRPr="007C52D8" w:rsidRDefault="00F32B02" w:rsidP="00F32B02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</w:t>
      </w:r>
      <w:r w:rsidR="003678BA">
        <w:rPr>
          <w:color w:val="FF0000"/>
          <w:sz w:val="24"/>
          <w:szCs w:val="24"/>
        </w:rPr>
        <w:tab/>
      </w:r>
      <w:r w:rsidRPr="007C52D8">
        <w:rPr>
          <w:b/>
          <w:sz w:val="24"/>
          <w:szCs w:val="24"/>
        </w:rPr>
        <w:t>Неналоговых доходов</w:t>
      </w:r>
      <w:r w:rsidRPr="007C52D8">
        <w:rPr>
          <w:sz w:val="24"/>
          <w:szCs w:val="24"/>
        </w:rPr>
        <w:t xml:space="preserve"> в бюджет муниципального района в  201</w:t>
      </w:r>
      <w:r w:rsidR="003678BA" w:rsidRPr="007C52D8">
        <w:rPr>
          <w:sz w:val="24"/>
          <w:szCs w:val="24"/>
        </w:rPr>
        <w:t>4</w:t>
      </w:r>
      <w:r w:rsidRPr="007C52D8">
        <w:rPr>
          <w:sz w:val="24"/>
          <w:szCs w:val="24"/>
        </w:rPr>
        <w:t xml:space="preserve"> году поступило </w:t>
      </w:r>
      <w:r w:rsidR="00B53638" w:rsidRPr="007C52D8">
        <w:rPr>
          <w:sz w:val="24"/>
          <w:szCs w:val="24"/>
        </w:rPr>
        <w:t>10</w:t>
      </w:r>
      <w:r w:rsidR="00B51B91" w:rsidRPr="007C52D8">
        <w:rPr>
          <w:sz w:val="24"/>
          <w:szCs w:val="24"/>
        </w:rPr>
        <w:t xml:space="preserve"> </w:t>
      </w:r>
      <w:r w:rsidR="00B53638" w:rsidRPr="007C52D8">
        <w:rPr>
          <w:sz w:val="24"/>
          <w:szCs w:val="24"/>
        </w:rPr>
        <w:t>441</w:t>
      </w:r>
      <w:r w:rsidRPr="007C52D8">
        <w:rPr>
          <w:sz w:val="24"/>
          <w:szCs w:val="24"/>
        </w:rPr>
        <w:t>,0 тыс.</w:t>
      </w:r>
      <w:r w:rsidR="00B51B91" w:rsidRPr="007C52D8">
        <w:rPr>
          <w:sz w:val="24"/>
          <w:szCs w:val="24"/>
        </w:rPr>
        <w:t xml:space="preserve"> </w:t>
      </w:r>
      <w:r w:rsidRPr="007C52D8">
        <w:rPr>
          <w:sz w:val="24"/>
          <w:szCs w:val="24"/>
        </w:rPr>
        <w:t>руб., что составляет 9</w:t>
      </w:r>
      <w:r w:rsidR="00B53638" w:rsidRPr="007C52D8">
        <w:rPr>
          <w:sz w:val="24"/>
          <w:szCs w:val="24"/>
        </w:rPr>
        <w:t>9</w:t>
      </w:r>
      <w:r w:rsidRPr="007C52D8">
        <w:rPr>
          <w:sz w:val="24"/>
          <w:szCs w:val="24"/>
        </w:rPr>
        <w:t>,</w:t>
      </w:r>
      <w:r w:rsidR="00B53638" w:rsidRPr="007C52D8">
        <w:rPr>
          <w:sz w:val="24"/>
          <w:szCs w:val="24"/>
        </w:rPr>
        <w:t>3</w:t>
      </w:r>
      <w:r w:rsidRPr="007C52D8">
        <w:rPr>
          <w:sz w:val="24"/>
          <w:szCs w:val="24"/>
        </w:rPr>
        <w:t xml:space="preserve"> </w:t>
      </w:r>
      <w:r w:rsidR="00B51B91" w:rsidRPr="007C52D8">
        <w:rPr>
          <w:sz w:val="24"/>
          <w:szCs w:val="24"/>
        </w:rPr>
        <w:t>%</w:t>
      </w:r>
      <w:r w:rsidRPr="007C52D8">
        <w:rPr>
          <w:sz w:val="24"/>
          <w:szCs w:val="24"/>
        </w:rPr>
        <w:t xml:space="preserve"> от уточненных плановых назначений, по сравнению с аналогичным периодом прошлого года у</w:t>
      </w:r>
      <w:r w:rsidR="00390E44" w:rsidRPr="007C52D8">
        <w:rPr>
          <w:sz w:val="24"/>
          <w:szCs w:val="24"/>
        </w:rPr>
        <w:t>велич</w:t>
      </w:r>
      <w:r w:rsidRPr="007C52D8">
        <w:rPr>
          <w:sz w:val="24"/>
          <w:szCs w:val="24"/>
        </w:rPr>
        <w:t xml:space="preserve">ение составило </w:t>
      </w:r>
      <w:r w:rsidR="00392CDD" w:rsidRPr="007C52D8">
        <w:rPr>
          <w:sz w:val="24"/>
          <w:szCs w:val="24"/>
        </w:rPr>
        <w:t>1 633,0</w:t>
      </w:r>
      <w:r w:rsidRPr="007C52D8">
        <w:rPr>
          <w:sz w:val="24"/>
          <w:szCs w:val="24"/>
        </w:rPr>
        <w:t xml:space="preserve"> тыс.</w:t>
      </w:r>
      <w:r w:rsidR="00B51B91" w:rsidRPr="007C52D8">
        <w:rPr>
          <w:sz w:val="24"/>
          <w:szCs w:val="24"/>
        </w:rPr>
        <w:t xml:space="preserve"> </w:t>
      </w:r>
      <w:r w:rsidRPr="007C52D8">
        <w:rPr>
          <w:sz w:val="24"/>
          <w:szCs w:val="24"/>
        </w:rPr>
        <w:t xml:space="preserve">руб. или </w:t>
      </w:r>
      <w:r w:rsidR="00392CDD" w:rsidRPr="007C52D8">
        <w:rPr>
          <w:sz w:val="24"/>
          <w:szCs w:val="24"/>
        </w:rPr>
        <w:t>18,5</w:t>
      </w:r>
      <w:r w:rsidRPr="007C52D8">
        <w:rPr>
          <w:sz w:val="24"/>
          <w:szCs w:val="24"/>
        </w:rPr>
        <w:t xml:space="preserve"> </w:t>
      </w:r>
      <w:r w:rsidR="00B51B91" w:rsidRPr="007C52D8">
        <w:rPr>
          <w:sz w:val="24"/>
          <w:szCs w:val="24"/>
        </w:rPr>
        <w:t>%</w:t>
      </w:r>
      <w:r w:rsidRPr="007C52D8">
        <w:rPr>
          <w:sz w:val="24"/>
          <w:szCs w:val="24"/>
        </w:rPr>
        <w:t xml:space="preserve">. </w:t>
      </w:r>
      <w:r w:rsidR="00B17015" w:rsidRPr="007C52D8">
        <w:rPr>
          <w:sz w:val="24"/>
          <w:szCs w:val="24"/>
        </w:rPr>
        <w:t>Увеличение</w:t>
      </w:r>
      <w:r w:rsidRPr="007C52D8">
        <w:rPr>
          <w:sz w:val="24"/>
          <w:szCs w:val="24"/>
        </w:rPr>
        <w:t xml:space="preserve"> в основном за счет доходов от продажи имущества.</w:t>
      </w:r>
    </w:p>
    <w:p w:rsidR="00F32B02" w:rsidRPr="007C52D8" w:rsidRDefault="00F32B02" w:rsidP="00F32B02">
      <w:pPr>
        <w:ind w:firstLine="567"/>
        <w:jc w:val="both"/>
        <w:rPr>
          <w:sz w:val="24"/>
          <w:szCs w:val="24"/>
        </w:rPr>
      </w:pPr>
      <w:r w:rsidRPr="007C52D8">
        <w:rPr>
          <w:sz w:val="24"/>
          <w:szCs w:val="24"/>
        </w:rPr>
        <w:t xml:space="preserve">   Доходы от использования имущества, находящегося в государственной и муниципальной собственности составили 5</w:t>
      </w:r>
      <w:r w:rsidR="00BA10F0" w:rsidRPr="007C52D8">
        <w:rPr>
          <w:sz w:val="24"/>
          <w:szCs w:val="24"/>
        </w:rPr>
        <w:t xml:space="preserve"> </w:t>
      </w:r>
      <w:r w:rsidR="00321313" w:rsidRPr="007C52D8">
        <w:rPr>
          <w:sz w:val="24"/>
          <w:szCs w:val="24"/>
        </w:rPr>
        <w:t>942</w:t>
      </w:r>
      <w:r w:rsidRPr="007C52D8">
        <w:rPr>
          <w:sz w:val="24"/>
          <w:szCs w:val="24"/>
        </w:rPr>
        <w:t>,</w:t>
      </w:r>
      <w:r w:rsidR="00321313" w:rsidRPr="007C52D8">
        <w:rPr>
          <w:sz w:val="24"/>
          <w:szCs w:val="24"/>
        </w:rPr>
        <w:t>4</w:t>
      </w:r>
      <w:r w:rsidRPr="007C52D8">
        <w:rPr>
          <w:sz w:val="24"/>
          <w:szCs w:val="24"/>
        </w:rPr>
        <w:t xml:space="preserve"> тыс.</w:t>
      </w:r>
      <w:r w:rsidR="00BA10F0" w:rsidRPr="007C52D8">
        <w:rPr>
          <w:sz w:val="24"/>
          <w:szCs w:val="24"/>
        </w:rPr>
        <w:t xml:space="preserve"> </w:t>
      </w:r>
      <w:r w:rsidRPr="007C52D8">
        <w:rPr>
          <w:sz w:val="24"/>
          <w:szCs w:val="24"/>
        </w:rPr>
        <w:t xml:space="preserve">руб. или </w:t>
      </w:r>
      <w:r w:rsidR="00321313" w:rsidRPr="007C52D8">
        <w:rPr>
          <w:sz w:val="24"/>
          <w:szCs w:val="24"/>
        </w:rPr>
        <w:t>98,7</w:t>
      </w:r>
      <w:r w:rsidRPr="007C52D8">
        <w:rPr>
          <w:sz w:val="24"/>
          <w:szCs w:val="24"/>
        </w:rPr>
        <w:t xml:space="preserve"> </w:t>
      </w:r>
      <w:r w:rsidR="00321313" w:rsidRPr="007C52D8">
        <w:rPr>
          <w:sz w:val="24"/>
          <w:szCs w:val="24"/>
        </w:rPr>
        <w:t>%</w:t>
      </w:r>
      <w:r w:rsidRPr="007C52D8">
        <w:rPr>
          <w:sz w:val="24"/>
          <w:szCs w:val="24"/>
        </w:rPr>
        <w:t xml:space="preserve"> к годовым </w:t>
      </w:r>
      <w:r w:rsidR="00321313" w:rsidRPr="007C52D8">
        <w:rPr>
          <w:sz w:val="24"/>
          <w:szCs w:val="24"/>
        </w:rPr>
        <w:t xml:space="preserve">уточнённым </w:t>
      </w:r>
      <w:r w:rsidR="00D57517" w:rsidRPr="007C52D8">
        <w:rPr>
          <w:sz w:val="24"/>
          <w:szCs w:val="24"/>
        </w:rPr>
        <w:t>назначения</w:t>
      </w:r>
      <w:r w:rsidR="00451066">
        <w:rPr>
          <w:sz w:val="24"/>
          <w:szCs w:val="24"/>
        </w:rPr>
        <w:t>м</w:t>
      </w:r>
      <w:r w:rsidR="00D57517" w:rsidRPr="007C52D8">
        <w:rPr>
          <w:sz w:val="24"/>
          <w:szCs w:val="24"/>
        </w:rPr>
        <w:t xml:space="preserve"> и 117,8 % к уровню 2013 года.</w:t>
      </w:r>
      <w:r w:rsidRPr="007C52D8">
        <w:rPr>
          <w:sz w:val="24"/>
          <w:szCs w:val="24"/>
        </w:rPr>
        <w:t xml:space="preserve"> Этот доходный источник включает в себя арендную плату за земли и доходы от сдачи в аренду имущества, находящегося в муниципальной собственности. </w:t>
      </w:r>
    </w:p>
    <w:p w:rsidR="002E3BF5" w:rsidRDefault="00F32B02" w:rsidP="00F32B02">
      <w:pPr>
        <w:ind w:firstLine="567"/>
        <w:jc w:val="both"/>
        <w:rPr>
          <w:color w:val="FF0000"/>
          <w:sz w:val="24"/>
          <w:szCs w:val="24"/>
        </w:rPr>
      </w:pPr>
      <w:r w:rsidRPr="00096BE1">
        <w:rPr>
          <w:sz w:val="24"/>
          <w:szCs w:val="24"/>
        </w:rPr>
        <w:t>За 201</w:t>
      </w:r>
      <w:r w:rsidR="00451066" w:rsidRPr="00096BE1">
        <w:rPr>
          <w:sz w:val="24"/>
          <w:szCs w:val="24"/>
        </w:rPr>
        <w:t>4</w:t>
      </w:r>
      <w:r w:rsidRPr="00096BE1">
        <w:rPr>
          <w:sz w:val="24"/>
          <w:szCs w:val="24"/>
        </w:rPr>
        <w:t xml:space="preserve"> год в бюджет муниципального района  зачислено доходов, получаемых в виде арендной платы за земельные участи в сумме </w:t>
      </w:r>
      <w:r w:rsidR="00451066" w:rsidRPr="00096BE1">
        <w:rPr>
          <w:sz w:val="24"/>
          <w:szCs w:val="24"/>
        </w:rPr>
        <w:t>1224</w:t>
      </w:r>
      <w:r w:rsidRPr="00096BE1">
        <w:rPr>
          <w:sz w:val="24"/>
          <w:szCs w:val="24"/>
        </w:rPr>
        <w:t>,8 тыс. руб. при годовом плане 1</w:t>
      </w:r>
      <w:r w:rsidR="00451066" w:rsidRPr="00096BE1">
        <w:rPr>
          <w:sz w:val="24"/>
          <w:szCs w:val="24"/>
        </w:rPr>
        <w:t>200</w:t>
      </w:r>
      <w:r w:rsidRPr="00096BE1">
        <w:rPr>
          <w:sz w:val="24"/>
          <w:szCs w:val="24"/>
        </w:rPr>
        <w:t>,0 тыс.</w:t>
      </w:r>
      <w:r w:rsidR="00CD6B2A" w:rsidRPr="00096BE1">
        <w:rPr>
          <w:sz w:val="24"/>
          <w:szCs w:val="24"/>
        </w:rPr>
        <w:t xml:space="preserve"> </w:t>
      </w:r>
      <w:r w:rsidRPr="00096BE1">
        <w:rPr>
          <w:sz w:val="24"/>
          <w:szCs w:val="24"/>
        </w:rPr>
        <w:t xml:space="preserve">руб., план выполнен на </w:t>
      </w:r>
      <w:r w:rsidR="00096BE1" w:rsidRPr="00096BE1">
        <w:rPr>
          <w:sz w:val="24"/>
          <w:szCs w:val="24"/>
        </w:rPr>
        <w:t>102,1</w:t>
      </w:r>
      <w:r w:rsidRPr="00096BE1">
        <w:rPr>
          <w:sz w:val="24"/>
          <w:szCs w:val="24"/>
        </w:rPr>
        <w:t xml:space="preserve"> %. По сравнению с аналогичным периодом прошлого года поступление доходов от аренды земли </w:t>
      </w:r>
      <w:r w:rsidR="00096BE1" w:rsidRPr="00096BE1">
        <w:rPr>
          <w:sz w:val="24"/>
          <w:szCs w:val="24"/>
        </w:rPr>
        <w:t>увеличилось на 2</w:t>
      </w:r>
      <w:r w:rsidR="00BC1B10">
        <w:rPr>
          <w:sz w:val="24"/>
          <w:szCs w:val="24"/>
        </w:rPr>
        <w:t>9</w:t>
      </w:r>
      <w:r w:rsidR="00096BE1" w:rsidRPr="00096BE1">
        <w:rPr>
          <w:sz w:val="24"/>
          <w:szCs w:val="24"/>
        </w:rPr>
        <w:t>,</w:t>
      </w:r>
      <w:r w:rsidR="00BC1B10">
        <w:rPr>
          <w:sz w:val="24"/>
          <w:szCs w:val="24"/>
        </w:rPr>
        <w:t>2</w:t>
      </w:r>
      <w:r w:rsidR="00096BE1" w:rsidRPr="00096BE1">
        <w:rPr>
          <w:sz w:val="24"/>
          <w:szCs w:val="24"/>
        </w:rPr>
        <w:t xml:space="preserve"> %</w:t>
      </w:r>
      <w:r w:rsidRPr="00096BE1">
        <w:rPr>
          <w:sz w:val="24"/>
          <w:szCs w:val="24"/>
        </w:rPr>
        <w:t>.</w:t>
      </w:r>
      <w:r w:rsidRPr="00D03F2E">
        <w:rPr>
          <w:color w:val="FF0000"/>
          <w:sz w:val="24"/>
          <w:szCs w:val="24"/>
        </w:rPr>
        <w:t xml:space="preserve"> </w:t>
      </w:r>
    </w:p>
    <w:p w:rsidR="00B71E59" w:rsidRDefault="00B71E59" w:rsidP="00F32B02">
      <w:pPr>
        <w:ind w:firstLine="567"/>
        <w:jc w:val="both"/>
        <w:rPr>
          <w:color w:val="FF0000"/>
          <w:sz w:val="24"/>
          <w:szCs w:val="24"/>
        </w:rPr>
      </w:pPr>
    </w:p>
    <w:p w:rsidR="00DD7727" w:rsidRPr="00DD7727" w:rsidRDefault="00F32B02" w:rsidP="00DD7727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</w:t>
      </w:r>
      <w:r w:rsidR="00DD7727" w:rsidRPr="00DD7727">
        <w:rPr>
          <w:b/>
          <w:sz w:val="24"/>
          <w:szCs w:val="24"/>
        </w:rPr>
        <w:t>Арендная плата за землю</w:t>
      </w:r>
      <w:r w:rsidR="00DD7727" w:rsidRPr="00DD7727">
        <w:rPr>
          <w:sz w:val="24"/>
          <w:szCs w:val="24"/>
        </w:rPr>
        <w:t xml:space="preserve"> зачисляется по нормативу 50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% в бюджет муниципального района, 50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% - в бюджет поселений. Доходы от арендной платы за землю поступили в бюджет муниципального района в сумме 1224,8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тыс.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руб. или 102,1 % от годового плана. Рост к 2013 году 129,2 %  или 276,9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тыс.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руб. в связи с тем, что в 2014 году поступили доходы от продажи права на заключение договоров аренды в сумме 132,8 тыс.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руб. (строительство жилых домов) и погашена задолженность за 2012 -2013 год</w:t>
      </w:r>
      <w:r w:rsidR="00D97DB3">
        <w:rPr>
          <w:sz w:val="24"/>
          <w:szCs w:val="24"/>
        </w:rPr>
        <w:t>ы</w:t>
      </w:r>
      <w:r w:rsidR="00DD7727" w:rsidRPr="00DD7727">
        <w:rPr>
          <w:sz w:val="24"/>
          <w:szCs w:val="24"/>
        </w:rPr>
        <w:t xml:space="preserve"> ЗАО «Красный октябрь».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Но по данным МКУ «Комплексный центр ЛМР»</w:t>
      </w:r>
      <w:r w:rsidR="00B71E59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еще числится недоимка за 2014 год в сумме 323,0</w:t>
      </w:r>
      <w:r w:rsidR="00D97DB3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тыс.</w:t>
      </w:r>
      <w:r w:rsidR="008675CB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руб. в бюджет муниципального района при нормативе отчисления 50 % - 161,5 тыс.</w:t>
      </w:r>
      <w:r w:rsidR="008675CB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руб., из них 62,8 тыс.</w:t>
      </w:r>
      <w:r w:rsidR="008675CB">
        <w:rPr>
          <w:sz w:val="24"/>
          <w:szCs w:val="24"/>
        </w:rPr>
        <w:t xml:space="preserve"> </w:t>
      </w:r>
      <w:proofErr w:type="spellStart"/>
      <w:r w:rsidR="00DD7727" w:rsidRPr="00DD7727">
        <w:rPr>
          <w:sz w:val="24"/>
          <w:szCs w:val="24"/>
        </w:rPr>
        <w:t>руб.-строительство</w:t>
      </w:r>
      <w:proofErr w:type="spellEnd"/>
      <w:r w:rsidR="00DD7727" w:rsidRPr="00DD7727">
        <w:rPr>
          <w:sz w:val="24"/>
          <w:szCs w:val="24"/>
        </w:rPr>
        <w:t>.</w:t>
      </w:r>
      <w:r w:rsidR="00D97DB3">
        <w:rPr>
          <w:sz w:val="24"/>
          <w:szCs w:val="24"/>
        </w:rPr>
        <w:t xml:space="preserve"> </w:t>
      </w:r>
      <w:r w:rsidR="00DD7727" w:rsidRPr="00DD7727">
        <w:rPr>
          <w:sz w:val="24"/>
          <w:szCs w:val="24"/>
        </w:rPr>
        <w:t>С налогоплательщиками проводится определенная работа по погашению задолженности по арендной плате за землю (выписываются предупреждения о недоимке, ведется устная беседа, по телефону и т.д.) прежде, чем подается исковое заявление в Арбитражный суд.</w:t>
      </w:r>
    </w:p>
    <w:p w:rsidR="00DD7727" w:rsidRPr="00DD7727" w:rsidRDefault="00DD7727" w:rsidP="00DD7727">
      <w:pPr>
        <w:tabs>
          <w:tab w:val="left" w:pos="28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D7727">
        <w:rPr>
          <w:b/>
          <w:sz w:val="24"/>
          <w:szCs w:val="24"/>
        </w:rPr>
        <w:t>Доходы от аренды муниципального имущества</w:t>
      </w:r>
      <w:r w:rsidRPr="00DD7727">
        <w:rPr>
          <w:sz w:val="24"/>
          <w:szCs w:val="24"/>
        </w:rPr>
        <w:t xml:space="preserve"> получены в сумме 4717,5 тыс. руб. или 97,9 % от годового плана. Рост к 2013 году 115,2 % или 621,2 тыс.руб., за счет увеличения ставок арендной платы и вновь заключенных договоров. На 01.01.2015 задолженность по аренде муниципального имущества составила</w:t>
      </w:r>
      <w:r w:rsidR="003F3D86">
        <w:rPr>
          <w:sz w:val="24"/>
          <w:szCs w:val="24"/>
        </w:rPr>
        <w:t xml:space="preserve"> </w:t>
      </w:r>
      <w:r w:rsidRPr="00DD7727">
        <w:rPr>
          <w:sz w:val="24"/>
          <w:szCs w:val="24"/>
        </w:rPr>
        <w:t>- 2106,1 тыс. руб., в т.ч. взыскиваемая по суду  - 1412,8 тыс.</w:t>
      </w:r>
      <w:r w:rsidR="00E62666">
        <w:rPr>
          <w:sz w:val="24"/>
          <w:szCs w:val="24"/>
        </w:rPr>
        <w:t xml:space="preserve"> </w:t>
      </w:r>
      <w:r w:rsidRPr="00DD7727">
        <w:rPr>
          <w:sz w:val="24"/>
          <w:szCs w:val="24"/>
        </w:rPr>
        <w:t>руб.</w:t>
      </w:r>
    </w:p>
    <w:p w:rsidR="00DD7727" w:rsidRPr="00DD7727" w:rsidRDefault="00DD7727" w:rsidP="00DD7727">
      <w:pPr>
        <w:jc w:val="both"/>
        <w:rPr>
          <w:color w:val="FF0000"/>
          <w:sz w:val="24"/>
          <w:szCs w:val="24"/>
        </w:rPr>
      </w:pPr>
      <w:r w:rsidRPr="00DD7727">
        <w:rPr>
          <w:sz w:val="24"/>
          <w:szCs w:val="24"/>
        </w:rPr>
        <w:tab/>
      </w:r>
      <w:r w:rsidRPr="00DD7727">
        <w:rPr>
          <w:b/>
          <w:sz w:val="24"/>
          <w:szCs w:val="24"/>
        </w:rPr>
        <w:t>Доходы от продажи земельных участков</w:t>
      </w:r>
      <w:r w:rsidRPr="00DD7727">
        <w:rPr>
          <w:sz w:val="24"/>
          <w:szCs w:val="24"/>
        </w:rPr>
        <w:t xml:space="preserve"> зачисляются по нормативу 50</w:t>
      </w:r>
      <w:r w:rsidR="00E62666">
        <w:rPr>
          <w:sz w:val="24"/>
          <w:szCs w:val="24"/>
        </w:rPr>
        <w:t xml:space="preserve"> </w:t>
      </w:r>
      <w:r w:rsidRPr="00DD7727">
        <w:rPr>
          <w:sz w:val="24"/>
          <w:szCs w:val="24"/>
        </w:rPr>
        <w:t>% в бюджет муниципального района, 50</w:t>
      </w:r>
      <w:r w:rsidR="00E62666">
        <w:rPr>
          <w:sz w:val="24"/>
          <w:szCs w:val="24"/>
        </w:rPr>
        <w:t xml:space="preserve"> </w:t>
      </w:r>
      <w:r w:rsidRPr="00DD7727">
        <w:rPr>
          <w:sz w:val="24"/>
          <w:szCs w:val="24"/>
        </w:rPr>
        <w:t>% в бюджеты поселений. В бюджет муниципального района получено доходов в сумме 135,5</w:t>
      </w:r>
      <w:r w:rsidR="00E62666">
        <w:rPr>
          <w:sz w:val="24"/>
          <w:szCs w:val="24"/>
        </w:rPr>
        <w:t xml:space="preserve"> </w:t>
      </w:r>
      <w:r w:rsidRPr="00DD7727">
        <w:rPr>
          <w:sz w:val="24"/>
          <w:szCs w:val="24"/>
        </w:rPr>
        <w:t xml:space="preserve">тыс. руб. Снижение к уровню 2013 года 23,6 тыс. руб. или 14,8 %. </w:t>
      </w:r>
    </w:p>
    <w:p w:rsidR="00F32B02" w:rsidRPr="00DD7727" w:rsidRDefault="00F32B02" w:rsidP="00F32B02">
      <w:pPr>
        <w:jc w:val="both"/>
        <w:rPr>
          <w:color w:val="FF0000"/>
          <w:sz w:val="24"/>
          <w:szCs w:val="24"/>
        </w:rPr>
      </w:pPr>
    </w:p>
    <w:p w:rsidR="004D1363" w:rsidRPr="004D1363" w:rsidRDefault="00F32B02" w:rsidP="00F32B02">
      <w:pPr>
        <w:jc w:val="both"/>
        <w:rPr>
          <w:sz w:val="24"/>
          <w:szCs w:val="24"/>
        </w:rPr>
      </w:pPr>
      <w:r w:rsidRPr="004D1363">
        <w:rPr>
          <w:sz w:val="24"/>
          <w:szCs w:val="24"/>
        </w:rPr>
        <w:t xml:space="preserve">           Поступление платежей за негативное воздействие на окружающую среду составляет 3</w:t>
      </w:r>
      <w:r w:rsidR="00727211" w:rsidRPr="004D1363">
        <w:rPr>
          <w:sz w:val="24"/>
          <w:szCs w:val="24"/>
        </w:rPr>
        <w:t>55</w:t>
      </w:r>
      <w:r w:rsidRPr="004D1363">
        <w:rPr>
          <w:sz w:val="24"/>
          <w:szCs w:val="24"/>
        </w:rPr>
        <w:t>,</w:t>
      </w:r>
      <w:r w:rsidR="00727211" w:rsidRPr="004D1363">
        <w:rPr>
          <w:sz w:val="24"/>
          <w:szCs w:val="24"/>
        </w:rPr>
        <w:t>4</w:t>
      </w:r>
      <w:r w:rsidRPr="004D1363">
        <w:rPr>
          <w:sz w:val="24"/>
          <w:szCs w:val="24"/>
        </w:rPr>
        <w:t xml:space="preserve"> тыс.</w:t>
      </w:r>
      <w:r w:rsidR="00077B49" w:rsidRPr="004D1363">
        <w:rPr>
          <w:sz w:val="24"/>
          <w:szCs w:val="24"/>
        </w:rPr>
        <w:t xml:space="preserve"> </w:t>
      </w:r>
      <w:r w:rsidRPr="004D1363">
        <w:rPr>
          <w:sz w:val="24"/>
          <w:szCs w:val="24"/>
        </w:rPr>
        <w:t>руб. или 9</w:t>
      </w:r>
      <w:r w:rsidR="00727211" w:rsidRPr="004D1363">
        <w:rPr>
          <w:sz w:val="24"/>
          <w:szCs w:val="24"/>
        </w:rPr>
        <w:t>6</w:t>
      </w:r>
      <w:r w:rsidRPr="004D1363">
        <w:rPr>
          <w:sz w:val="24"/>
          <w:szCs w:val="24"/>
        </w:rPr>
        <w:t>,</w:t>
      </w:r>
      <w:r w:rsidR="00727211" w:rsidRPr="004D1363">
        <w:rPr>
          <w:sz w:val="24"/>
          <w:szCs w:val="24"/>
        </w:rPr>
        <w:t>1</w:t>
      </w:r>
      <w:r w:rsidRPr="004D1363">
        <w:rPr>
          <w:sz w:val="24"/>
          <w:szCs w:val="24"/>
        </w:rPr>
        <w:t xml:space="preserve"> </w:t>
      </w:r>
      <w:r w:rsidR="00077B49" w:rsidRPr="004D1363">
        <w:rPr>
          <w:sz w:val="24"/>
          <w:szCs w:val="24"/>
        </w:rPr>
        <w:t>%</w:t>
      </w:r>
      <w:r w:rsidRPr="004D1363">
        <w:rPr>
          <w:sz w:val="24"/>
          <w:szCs w:val="24"/>
        </w:rPr>
        <w:t xml:space="preserve">  к уточненному плану. По сравнению с прошлым годом </w:t>
      </w:r>
      <w:r w:rsidR="004D1363" w:rsidRPr="004D1363">
        <w:rPr>
          <w:sz w:val="24"/>
          <w:szCs w:val="24"/>
        </w:rPr>
        <w:t>-</w:t>
      </w:r>
      <w:r w:rsidR="00077B49" w:rsidRPr="004D1363">
        <w:rPr>
          <w:sz w:val="24"/>
          <w:szCs w:val="24"/>
        </w:rPr>
        <w:t xml:space="preserve"> </w:t>
      </w:r>
      <w:r w:rsidR="004D1363" w:rsidRPr="004D1363">
        <w:rPr>
          <w:sz w:val="24"/>
          <w:szCs w:val="24"/>
        </w:rPr>
        <w:t>89</w:t>
      </w:r>
      <w:r w:rsidRPr="004D1363">
        <w:rPr>
          <w:sz w:val="24"/>
          <w:szCs w:val="24"/>
        </w:rPr>
        <w:t>,</w:t>
      </w:r>
      <w:r w:rsidR="004D1363" w:rsidRPr="004D1363">
        <w:rPr>
          <w:sz w:val="24"/>
          <w:szCs w:val="24"/>
        </w:rPr>
        <w:t>2</w:t>
      </w:r>
      <w:r w:rsidRPr="004D1363">
        <w:rPr>
          <w:sz w:val="24"/>
          <w:szCs w:val="24"/>
        </w:rPr>
        <w:t xml:space="preserve"> </w:t>
      </w:r>
      <w:r w:rsidR="00077B49" w:rsidRPr="004D1363">
        <w:rPr>
          <w:sz w:val="24"/>
          <w:szCs w:val="24"/>
        </w:rPr>
        <w:t>%</w:t>
      </w:r>
      <w:r w:rsidRPr="004D1363">
        <w:rPr>
          <w:sz w:val="24"/>
          <w:szCs w:val="24"/>
        </w:rPr>
        <w:t>.</w:t>
      </w:r>
    </w:p>
    <w:p w:rsidR="00952022" w:rsidRPr="00D03F2E" w:rsidRDefault="00952022" w:rsidP="002D2160">
      <w:pPr>
        <w:rPr>
          <w:color w:val="FF0000"/>
        </w:rPr>
      </w:pPr>
    </w:p>
    <w:p w:rsidR="001202CA" w:rsidRPr="001202CA" w:rsidRDefault="001202CA" w:rsidP="00B93532">
      <w:pPr>
        <w:ind w:firstLine="708"/>
        <w:jc w:val="both"/>
        <w:rPr>
          <w:sz w:val="24"/>
          <w:szCs w:val="24"/>
        </w:rPr>
      </w:pPr>
      <w:r w:rsidRPr="001202CA">
        <w:rPr>
          <w:sz w:val="24"/>
          <w:szCs w:val="24"/>
        </w:rPr>
        <w:t>Согласно предоставленной информации из налоговой инспекции    по состоянию на 01.01.2015 недоимка в бюджет муниципального района составила 902,0 тыс. руб., рост к началу предыдущего года на 135,6 тыс.</w:t>
      </w:r>
      <w:r w:rsidR="00D232F7">
        <w:rPr>
          <w:sz w:val="24"/>
          <w:szCs w:val="24"/>
        </w:rPr>
        <w:t xml:space="preserve"> </w:t>
      </w:r>
      <w:r w:rsidRPr="001202CA">
        <w:rPr>
          <w:sz w:val="24"/>
          <w:szCs w:val="24"/>
        </w:rPr>
        <w:t xml:space="preserve">руб. Основная сумма недоимки по НДФЛ по акту документальной проверки  – 725,7 тыс. руб., (наибольшую задолженность по данному налогу имеют СХПК (колхоз) </w:t>
      </w:r>
      <w:proofErr w:type="spellStart"/>
      <w:r w:rsidRPr="001202CA">
        <w:rPr>
          <w:sz w:val="24"/>
          <w:szCs w:val="24"/>
        </w:rPr>
        <w:t>Филиппово</w:t>
      </w:r>
      <w:proofErr w:type="spellEnd"/>
      <w:r w:rsidRPr="001202CA">
        <w:rPr>
          <w:sz w:val="24"/>
          <w:szCs w:val="24"/>
        </w:rPr>
        <w:t xml:space="preserve"> – 173,7 тыс.</w:t>
      </w:r>
      <w:r w:rsidR="00D232F7">
        <w:rPr>
          <w:sz w:val="24"/>
          <w:szCs w:val="24"/>
        </w:rPr>
        <w:t xml:space="preserve"> </w:t>
      </w:r>
      <w:r w:rsidRPr="001202CA">
        <w:rPr>
          <w:sz w:val="24"/>
          <w:szCs w:val="24"/>
        </w:rPr>
        <w:t>руб., ЗАО «Заречье» - 85,8 тыс.руб., ОАО «Заря» - 32,2 тыс.</w:t>
      </w:r>
      <w:r w:rsidR="00D232F7">
        <w:rPr>
          <w:sz w:val="24"/>
          <w:szCs w:val="24"/>
        </w:rPr>
        <w:t xml:space="preserve"> </w:t>
      </w:r>
      <w:r w:rsidRPr="001202CA">
        <w:rPr>
          <w:sz w:val="24"/>
          <w:szCs w:val="24"/>
        </w:rPr>
        <w:t>руб. ОАО «Аврора» - 67,4 тыс.</w:t>
      </w:r>
      <w:r w:rsidR="00D232F7">
        <w:rPr>
          <w:sz w:val="24"/>
          <w:szCs w:val="24"/>
        </w:rPr>
        <w:t xml:space="preserve"> </w:t>
      </w:r>
      <w:r w:rsidRPr="001202CA">
        <w:rPr>
          <w:sz w:val="24"/>
          <w:szCs w:val="24"/>
        </w:rPr>
        <w:t>руб., ООО «Возрождение» - 80,8 тыс.руб., ООО «</w:t>
      </w:r>
      <w:proofErr w:type="spellStart"/>
      <w:r w:rsidRPr="001202CA">
        <w:rPr>
          <w:sz w:val="24"/>
          <w:szCs w:val="24"/>
        </w:rPr>
        <w:t>СтанЛес</w:t>
      </w:r>
      <w:proofErr w:type="spellEnd"/>
      <w:r w:rsidRPr="001202CA">
        <w:rPr>
          <w:sz w:val="24"/>
          <w:szCs w:val="24"/>
        </w:rPr>
        <w:t>» - 101,4 тыс.руб.), по ЕНВД –103,3 тыс.руб.</w:t>
      </w:r>
    </w:p>
    <w:p w:rsidR="00374021" w:rsidRPr="00374021" w:rsidRDefault="00374021" w:rsidP="00374021">
      <w:pPr>
        <w:ind w:firstLine="708"/>
        <w:jc w:val="both"/>
        <w:rPr>
          <w:sz w:val="24"/>
          <w:szCs w:val="24"/>
        </w:rPr>
      </w:pPr>
      <w:r w:rsidRPr="00374021">
        <w:rPr>
          <w:sz w:val="24"/>
          <w:szCs w:val="24"/>
        </w:rPr>
        <w:t xml:space="preserve">В 2014 году проведено два  заседания комиссии по укреплению налоговой дисциплины и легализации налоговой  базы. </w:t>
      </w:r>
    </w:p>
    <w:p w:rsidR="00374021" w:rsidRPr="00374021" w:rsidRDefault="00374021" w:rsidP="00374021">
      <w:pPr>
        <w:ind w:firstLine="708"/>
        <w:jc w:val="both"/>
        <w:rPr>
          <w:sz w:val="24"/>
          <w:szCs w:val="24"/>
        </w:rPr>
      </w:pPr>
      <w:r w:rsidRPr="00374021">
        <w:rPr>
          <w:sz w:val="24"/>
          <w:szCs w:val="24"/>
        </w:rPr>
        <w:t>Количество налогоплательщиков заслушанных на заседаниях комиссии составило 23,  из них:</w:t>
      </w:r>
    </w:p>
    <w:p w:rsidR="00374021" w:rsidRPr="00374021" w:rsidRDefault="00374021" w:rsidP="00374021">
      <w:pPr>
        <w:ind w:firstLine="708"/>
        <w:jc w:val="both"/>
        <w:rPr>
          <w:sz w:val="24"/>
          <w:szCs w:val="24"/>
        </w:rPr>
      </w:pPr>
      <w:r w:rsidRPr="00374021">
        <w:rPr>
          <w:sz w:val="24"/>
          <w:szCs w:val="24"/>
        </w:rPr>
        <w:t>- по вопросу легализации «теневой» заработной платы – 13 налогоплательщиков;</w:t>
      </w:r>
    </w:p>
    <w:p w:rsidR="00374021" w:rsidRPr="00374021" w:rsidRDefault="00374021" w:rsidP="00374021">
      <w:pPr>
        <w:ind w:firstLine="708"/>
        <w:jc w:val="both"/>
        <w:rPr>
          <w:sz w:val="24"/>
          <w:szCs w:val="24"/>
        </w:rPr>
      </w:pPr>
      <w:r w:rsidRPr="00374021">
        <w:rPr>
          <w:sz w:val="24"/>
          <w:szCs w:val="24"/>
        </w:rPr>
        <w:t>- по вопросу несвоевременного перечисления в консолидированный бюджет налогов и сборов – 10.</w:t>
      </w:r>
    </w:p>
    <w:p w:rsidR="00374021" w:rsidRPr="00374021" w:rsidRDefault="00374021" w:rsidP="00374021">
      <w:pPr>
        <w:jc w:val="both"/>
        <w:rPr>
          <w:sz w:val="24"/>
          <w:szCs w:val="24"/>
        </w:rPr>
      </w:pPr>
      <w:r w:rsidRPr="00374021">
        <w:rPr>
          <w:sz w:val="24"/>
          <w:szCs w:val="24"/>
        </w:rPr>
        <w:t xml:space="preserve">            По итогам работы комиссии по ликвидации имеющейся задолженности в консолидированный бюджет района поступило 1093,8 тыс.</w:t>
      </w:r>
      <w:r w:rsidR="009E51BD">
        <w:rPr>
          <w:sz w:val="24"/>
          <w:szCs w:val="24"/>
        </w:rPr>
        <w:t xml:space="preserve"> </w:t>
      </w:r>
      <w:r w:rsidRPr="00374021">
        <w:rPr>
          <w:sz w:val="24"/>
          <w:szCs w:val="24"/>
        </w:rPr>
        <w:t>руб., в том числе 516,7  тыс.</w:t>
      </w:r>
      <w:r w:rsidR="009E51BD">
        <w:rPr>
          <w:sz w:val="24"/>
          <w:szCs w:val="24"/>
        </w:rPr>
        <w:t xml:space="preserve"> </w:t>
      </w:r>
      <w:r w:rsidRPr="00374021">
        <w:rPr>
          <w:sz w:val="24"/>
          <w:szCs w:val="24"/>
        </w:rPr>
        <w:t>руб. в бюджет муниципального района  и  577,1 тыс.</w:t>
      </w:r>
      <w:r w:rsidR="009E51BD">
        <w:rPr>
          <w:sz w:val="24"/>
          <w:szCs w:val="24"/>
        </w:rPr>
        <w:t xml:space="preserve"> </w:t>
      </w:r>
      <w:r w:rsidRPr="00374021">
        <w:rPr>
          <w:sz w:val="24"/>
          <w:szCs w:val="24"/>
        </w:rPr>
        <w:t>руб. в бюджет поселений.</w:t>
      </w:r>
    </w:p>
    <w:p w:rsidR="00374021" w:rsidRPr="00374021" w:rsidRDefault="00374021" w:rsidP="00374021">
      <w:pPr>
        <w:ind w:firstLine="708"/>
        <w:jc w:val="both"/>
        <w:rPr>
          <w:sz w:val="24"/>
          <w:szCs w:val="24"/>
        </w:rPr>
      </w:pPr>
      <w:r w:rsidRPr="00374021">
        <w:rPr>
          <w:sz w:val="24"/>
          <w:szCs w:val="24"/>
        </w:rPr>
        <w:t xml:space="preserve">Количество налогоплательщиков повысивших заработную плату составило 4, что составляет 30 процентов от числа явившихся  по вопросу легализации «теневой» заработной платы. В результате повышения заработной платы сумма дополнительных поступлений НДФЛ за период с июля по декабрь </w:t>
      </w:r>
      <w:smartTag w:uri="urn:schemas-microsoft-com:office:smarttags" w:element="metricconverter">
        <w:smartTagPr>
          <w:attr w:name="ProductID" w:val="2014 г"/>
        </w:smartTagPr>
        <w:r w:rsidRPr="00374021">
          <w:rPr>
            <w:sz w:val="24"/>
            <w:szCs w:val="24"/>
          </w:rPr>
          <w:t>2014 г</w:t>
        </w:r>
      </w:smartTag>
      <w:r w:rsidRPr="00374021">
        <w:rPr>
          <w:sz w:val="24"/>
          <w:szCs w:val="24"/>
        </w:rPr>
        <w:t>. составила 96,2 тыс.</w:t>
      </w:r>
      <w:r w:rsidR="009F1A66">
        <w:rPr>
          <w:sz w:val="24"/>
          <w:szCs w:val="24"/>
        </w:rPr>
        <w:t xml:space="preserve"> </w:t>
      </w:r>
      <w:r w:rsidRPr="00374021">
        <w:rPr>
          <w:sz w:val="24"/>
          <w:szCs w:val="24"/>
        </w:rPr>
        <w:t>руб.</w:t>
      </w:r>
    </w:p>
    <w:p w:rsidR="006C1287" w:rsidRPr="00D03F2E" w:rsidRDefault="006C1287" w:rsidP="00A3672E">
      <w:pPr>
        <w:jc w:val="both"/>
        <w:rPr>
          <w:color w:val="FF0000"/>
          <w:sz w:val="24"/>
          <w:szCs w:val="24"/>
        </w:rPr>
      </w:pPr>
    </w:p>
    <w:p w:rsidR="00A3672E" w:rsidRPr="00FD355A" w:rsidRDefault="006C1287" w:rsidP="00A3672E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</w:t>
      </w:r>
      <w:r w:rsidR="00FF3A09" w:rsidRPr="00D03F2E">
        <w:rPr>
          <w:color w:val="FF0000"/>
          <w:sz w:val="24"/>
          <w:szCs w:val="24"/>
        </w:rPr>
        <w:t xml:space="preserve"> </w:t>
      </w:r>
      <w:r w:rsidRPr="00D03F2E">
        <w:rPr>
          <w:color w:val="FF0000"/>
          <w:sz w:val="24"/>
          <w:szCs w:val="24"/>
        </w:rPr>
        <w:t xml:space="preserve">     </w:t>
      </w:r>
      <w:r w:rsidR="00FF3A09" w:rsidRPr="00FD355A">
        <w:rPr>
          <w:sz w:val="24"/>
          <w:szCs w:val="24"/>
        </w:rPr>
        <w:t xml:space="preserve">Возвращены в областной бюджет остатки </w:t>
      </w:r>
      <w:r w:rsidR="00210E7E" w:rsidRPr="00FD355A">
        <w:rPr>
          <w:sz w:val="24"/>
          <w:szCs w:val="24"/>
        </w:rPr>
        <w:t xml:space="preserve">средств </w:t>
      </w:r>
      <w:r w:rsidR="00FF3A09" w:rsidRPr="00FD355A">
        <w:rPr>
          <w:sz w:val="24"/>
          <w:szCs w:val="24"/>
        </w:rPr>
        <w:t>прошлого года в сумме</w:t>
      </w:r>
      <w:r w:rsidR="0063144E" w:rsidRPr="00FD355A">
        <w:rPr>
          <w:sz w:val="24"/>
          <w:szCs w:val="24"/>
        </w:rPr>
        <w:t xml:space="preserve"> </w:t>
      </w:r>
      <w:r w:rsidR="00EB0424" w:rsidRPr="00FD355A">
        <w:rPr>
          <w:sz w:val="24"/>
          <w:szCs w:val="24"/>
        </w:rPr>
        <w:t>128</w:t>
      </w:r>
      <w:r w:rsidR="00CE0DEE">
        <w:rPr>
          <w:sz w:val="24"/>
          <w:szCs w:val="24"/>
        </w:rPr>
        <w:t xml:space="preserve"> </w:t>
      </w:r>
      <w:r w:rsidR="00EB0424" w:rsidRPr="00FD355A">
        <w:rPr>
          <w:sz w:val="24"/>
          <w:szCs w:val="24"/>
        </w:rPr>
        <w:t>974</w:t>
      </w:r>
      <w:r w:rsidR="00210E7E" w:rsidRPr="00FD355A">
        <w:rPr>
          <w:sz w:val="24"/>
          <w:szCs w:val="24"/>
        </w:rPr>
        <w:t>,</w:t>
      </w:r>
      <w:r w:rsidR="00EB0424" w:rsidRPr="00FD355A">
        <w:rPr>
          <w:sz w:val="24"/>
          <w:szCs w:val="24"/>
        </w:rPr>
        <w:t>08</w:t>
      </w:r>
      <w:r w:rsidR="00210E7E" w:rsidRPr="00FD355A">
        <w:rPr>
          <w:sz w:val="24"/>
          <w:szCs w:val="24"/>
        </w:rPr>
        <w:t xml:space="preserve"> рубля</w:t>
      </w:r>
      <w:r w:rsidR="0063144E" w:rsidRPr="00FD355A">
        <w:rPr>
          <w:sz w:val="24"/>
          <w:szCs w:val="24"/>
        </w:rPr>
        <w:t>, в том числе:</w:t>
      </w:r>
      <w:r w:rsidR="000702C3" w:rsidRPr="00FD355A">
        <w:rPr>
          <w:sz w:val="24"/>
          <w:szCs w:val="24"/>
        </w:rPr>
        <w:t xml:space="preserve"> (наибольшие из них)</w:t>
      </w:r>
    </w:p>
    <w:p w:rsidR="007E0218" w:rsidRDefault="0091234B" w:rsidP="00A3672E">
      <w:pPr>
        <w:jc w:val="both"/>
        <w:rPr>
          <w:rFonts w:ascii="Arial" w:hAnsi="Arial" w:cs="Arial"/>
        </w:rPr>
      </w:pPr>
      <w:r w:rsidRPr="00D03F2E">
        <w:rPr>
          <w:color w:val="FF0000"/>
          <w:sz w:val="24"/>
          <w:szCs w:val="24"/>
        </w:rPr>
        <w:tab/>
        <w:t xml:space="preserve">-   </w:t>
      </w:r>
      <w:r w:rsidR="007E0218" w:rsidRPr="007E0218">
        <w:rPr>
          <w:rFonts w:ascii="Arial" w:hAnsi="Arial" w:cs="Arial"/>
        </w:rPr>
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 (19471 ф.с. 31323 обл.ср.)</w:t>
      </w:r>
      <w:r w:rsidR="002F2882">
        <w:rPr>
          <w:rFonts w:ascii="Arial" w:hAnsi="Arial" w:cs="Arial"/>
        </w:rPr>
        <w:t xml:space="preserve"> – 50794 рубля;</w:t>
      </w:r>
    </w:p>
    <w:p w:rsidR="002F2882" w:rsidRDefault="002F2882" w:rsidP="00A36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6264AA" w:rsidRPr="007E0218">
        <w:rPr>
          <w:rFonts w:ascii="Arial" w:hAnsi="Arial" w:cs="Arial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 (ремонт мемориала)</w:t>
      </w:r>
      <w:r w:rsidR="006264AA">
        <w:rPr>
          <w:rFonts w:ascii="Arial" w:hAnsi="Arial" w:cs="Arial"/>
        </w:rPr>
        <w:t xml:space="preserve"> – 10546,90 рублей;</w:t>
      </w:r>
    </w:p>
    <w:p w:rsidR="006264AA" w:rsidRDefault="006264AA" w:rsidP="00A36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 </w:t>
      </w:r>
      <w:r w:rsidR="00FD355A">
        <w:rPr>
          <w:rFonts w:ascii="Arial" w:hAnsi="Arial" w:cs="Arial"/>
        </w:rPr>
        <w:t>С</w:t>
      </w:r>
      <w:r w:rsidRPr="007E0218">
        <w:rPr>
          <w:rFonts w:ascii="Arial" w:hAnsi="Arial" w:cs="Arial"/>
        </w:rPr>
        <w:t>убвенция отдых и оздоровление детей в трудной жизненной ситуации</w:t>
      </w:r>
      <w:r>
        <w:rPr>
          <w:rFonts w:ascii="Arial" w:hAnsi="Arial" w:cs="Arial"/>
        </w:rPr>
        <w:t xml:space="preserve"> – 532,55 рубля;</w:t>
      </w:r>
    </w:p>
    <w:p w:rsidR="006264AA" w:rsidRDefault="006264AA" w:rsidP="00A3672E">
      <w:pPr>
        <w:jc w:val="both"/>
        <w:rPr>
          <w:color w:val="FF0000"/>
          <w:sz w:val="24"/>
          <w:szCs w:val="24"/>
        </w:rPr>
      </w:pPr>
      <w:r>
        <w:rPr>
          <w:rFonts w:ascii="Arial" w:hAnsi="Arial" w:cs="Arial"/>
        </w:rPr>
        <w:tab/>
        <w:t xml:space="preserve">-  </w:t>
      </w:r>
      <w:r w:rsidR="00EE24F4">
        <w:rPr>
          <w:rFonts w:ascii="Arial" w:hAnsi="Arial" w:cs="Arial"/>
        </w:rPr>
        <w:t>М</w:t>
      </w:r>
      <w:r w:rsidR="00EE24F4" w:rsidRPr="007E0218">
        <w:rPr>
          <w:rFonts w:ascii="Arial" w:hAnsi="Arial" w:cs="Arial"/>
        </w:rPr>
        <w:t xml:space="preserve"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 (для </w:t>
      </w:r>
      <w:proofErr w:type="spellStart"/>
      <w:r w:rsidR="00EE24F4" w:rsidRPr="007E0218">
        <w:rPr>
          <w:rFonts w:ascii="Arial" w:hAnsi="Arial" w:cs="Arial"/>
        </w:rPr>
        <w:t>Осецкого</w:t>
      </w:r>
      <w:proofErr w:type="spellEnd"/>
      <w:r w:rsidR="00EE24F4" w:rsidRPr="007E0218">
        <w:rPr>
          <w:rFonts w:ascii="Arial" w:hAnsi="Arial" w:cs="Arial"/>
        </w:rPr>
        <w:t xml:space="preserve"> сельского поселения на приобретение металлических решеток на окна Дома культуры деревни </w:t>
      </w:r>
      <w:proofErr w:type="spellStart"/>
      <w:r w:rsidR="00EE24F4" w:rsidRPr="007E0218">
        <w:rPr>
          <w:rFonts w:ascii="Arial" w:hAnsi="Arial" w:cs="Arial"/>
        </w:rPr>
        <w:t>Раслово-Монастырское</w:t>
      </w:r>
      <w:proofErr w:type="spellEnd"/>
      <w:r w:rsidR="00EE24F4" w:rsidRPr="007E0218">
        <w:rPr>
          <w:rFonts w:ascii="Arial" w:hAnsi="Arial" w:cs="Arial"/>
        </w:rPr>
        <w:t xml:space="preserve"> - 28950,00) (для МОУ </w:t>
      </w:r>
      <w:proofErr w:type="spellStart"/>
      <w:r w:rsidR="00EE24F4" w:rsidRPr="007E0218">
        <w:rPr>
          <w:rFonts w:ascii="Arial" w:hAnsi="Arial" w:cs="Arial"/>
        </w:rPr>
        <w:t>Любимской</w:t>
      </w:r>
      <w:proofErr w:type="spellEnd"/>
      <w:r w:rsidR="00EE24F4" w:rsidRPr="007E0218">
        <w:rPr>
          <w:rFonts w:ascii="Arial" w:hAnsi="Arial" w:cs="Arial"/>
        </w:rPr>
        <w:t xml:space="preserve"> средней школы на капитальный ремонт кровли -  891 руб.)</w:t>
      </w:r>
    </w:p>
    <w:p w:rsidR="007B5F68" w:rsidRPr="00D03F2E" w:rsidRDefault="007B5F68" w:rsidP="00F127E0">
      <w:pPr>
        <w:jc w:val="both"/>
        <w:rPr>
          <w:color w:val="FF0000"/>
          <w:sz w:val="24"/>
          <w:szCs w:val="24"/>
        </w:rPr>
      </w:pPr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  <w:r w:rsidRPr="00D03F2E">
        <w:rPr>
          <w:color w:val="FF0000"/>
          <w:sz w:val="24"/>
        </w:rPr>
        <w:t xml:space="preserve">          </w:t>
      </w:r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</w:p>
    <w:p w:rsidR="00694D35" w:rsidRPr="00E51B6C" w:rsidRDefault="00694D35">
      <w:pPr>
        <w:tabs>
          <w:tab w:val="left" w:pos="5245"/>
        </w:tabs>
        <w:rPr>
          <w:b/>
          <w:sz w:val="24"/>
        </w:rPr>
      </w:pPr>
      <w:r w:rsidRPr="00D03F2E">
        <w:rPr>
          <w:b/>
          <w:color w:val="FF0000"/>
          <w:sz w:val="24"/>
        </w:rPr>
        <w:t xml:space="preserve">               </w:t>
      </w:r>
      <w:r w:rsidRPr="00E51B6C">
        <w:rPr>
          <w:b/>
          <w:sz w:val="24"/>
        </w:rPr>
        <w:t>1.2.     Структура доходов бюджета муниципального района.</w:t>
      </w:r>
    </w:p>
    <w:p w:rsidR="00694D35" w:rsidRPr="00E51B6C" w:rsidRDefault="00694D35">
      <w:pPr>
        <w:tabs>
          <w:tab w:val="left" w:pos="5245"/>
        </w:tabs>
        <w:rPr>
          <w:sz w:val="24"/>
        </w:rPr>
      </w:pPr>
    </w:p>
    <w:p w:rsidR="00694D35" w:rsidRPr="00E51B6C" w:rsidRDefault="00694D35">
      <w:pPr>
        <w:tabs>
          <w:tab w:val="left" w:pos="5245"/>
        </w:tabs>
        <w:rPr>
          <w:sz w:val="24"/>
        </w:rPr>
      </w:pPr>
      <w:r w:rsidRPr="00E51B6C">
        <w:rPr>
          <w:sz w:val="24"/>
        </w:rPr>
        <w:t xml:space="preserve">     </w:t>
      </w:r>
      <w:r w:rsidR="008F3067" w:rsidRPr="00E51B6C">
        <w:rPr>
          <w:sz w:val="24"/>
        </w:rPr>
        <w:t xml:space="preserve">      </w:t>
      </w:r>
      <w:r w:rsidRPr="00E51B6C">
        <w:rPr>
          <w:sz w:val="24"/>
        </w:rPr>
        <w:t xml:space="preserve">   Структура собственных доходов бюджета муниципального района</w:t>
      </w:r>
    </w:p>
    <w:p w:rsidR="00694D35" w:rsidRPr="00E51B6C" w:rsidRDefault="00694D35">
      <w:pPr>
        <w:tabs>
          <w:tab w:val="left" w:pos="5245"/>
        </w:tabs>
        <w:rPr>
          <w:sz w:val="24"/>
        </w:rPr>
      </w:pPr>
      <w:r w:rsidRPr="00E51B6C">
        <w:rPr>
          <w:sz w:val="24"/>
        </w:rPr>
        <w:t xml:space="preserve">                                                                                                                          в процентах 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1091"/>
        <w:gridCol w:w="1134"/>
        <w:gridCol w:w="1094"/>
      </w:tblGrid>
      <w:tr w:rsidR="00694D35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 w:val="restart"/>
          </w:tcPr>
          <w:p w:rsidR="00694D35" w:rsidRPr="00E51B6C" w:rsidRDefault="00694D35">
            <w:pPr>
              <w:tabs>
                <w:tab w:val="left" w:pos="5245"/>
              </w:tabs>
              <w:jc w:val="center"/>
              <w:rPr>
                <w:sz w:val="24"/>
              </w:rPr>
            </w:pPr>
          </w:p>
          <w:p w:rsidR="00694D35" w:rsidRPr="00E51B6C" w:rsidRDefault="00694D35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Наименование дохода</w:t>
            </w:r>
          </w:p>
        </w:tc>
        <w:tc>
          <w:tcPr>
            <w:tcW w:w="2083" w:type="dxa"/>
            <w:gridSpan w:val="2"/>
          </w:tcPr>
          <w:p w:rsidR="00694D35" w:rsidRPr="00E51B6C" w:rsidRDefault="00694D35">
            <w:pPr>
              <w:pStyle w:val="3"/>
            </w:pPr>
            <w:r w:rsidRPr="00E51B6C">
              <w:t>План 20</w:t>
            </w:r>
            <w:r w:rsidR="00ED5A25" w:rsidRPr="00E51B6C">
              <w:t>1</w:t>
            </w:r>
            <w:r w:rsidR="00BD4A7B">
              <w:t>4</w:t>
            </w:r>
            <w:r w:rsidRPr="00E51B6C">
              <w:t xml:space="preserve"> года</w:t>
            </w:r>
          </w:p>
        </w:tc>
        <w:tc>
          <w:tcPr>
            <w:tcW w:w="2228" w:type="dxa"/>
            <w:gridSpan w:val="2"/>
          </w:tcPr>
          <w:p w:rsidR="00694D35" w:rsidRPr="00E51B6C" w:rsidRDefault="00694D35" w:rsidP="005C3BE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Фактически получено</w:t>
            </w:r>
          </w:p>
        </w:tc>
      </w:tr>
      <w:tr w:rsidR="00694D35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/>
          </w:tcPr>
          <w:p w:rsidR="00694D35" w:rsidRPr="00E51B6C" w:rsidRDefault="00694D35">
            <w:pPr>
              <w:tabs>
                <w:tab w:val="left" w:pos="5245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694D35" w:rsidRPr="00E51B6C" w:rsidRDefault="00694D35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Перво</w:t>
            </w:r>
            <w:r w:rsidR="000C5BFD" w:rsidRPr="00E51B6C">
              <w:rPr>
                <w:b/>
              </w:rPr>
              <w:t>-</w:t>
            </w:r>
            <w:r w:rsidRPr="00E51B6C">
              <w:rPr>
                <w:b/>
              </w:rPr>
              <w:t>начал</w:t>
            </w:r>
            <w:proofErr w:type="spellEnd"/>
            <w:r w:rsidR="000C5BFD" w:rsidRPr="00E51B6C">
              <w:rPr>
                <w:b/>
              </w:rPr>
              <w:t>.</w:t>
            </w:r>
          </w:p>
        </w:tc>
        <w:tc>
          <w:tcPr>
            <w:tcW w:w="1091" w:type="dxa"/>
          </w:tcPr>
          <w:p w:rsidR="000C5BFD" w:rsidRPr="00E51B6C" w:rsidRDefault="00694D35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Уточ</w:t>
            </w:r>
            <w:proofErr w:type="spellEnd"/>
            <w:r w:rsidR="000C5BFD" w:rsidRPr="00E51B6C">
              <w:rPr>
                <w:b/>
              </w:rPr>
              <w:t>-</w:t>
            </w:r>
          </w:p>
          <w:p w:rsidR="00694D35" w:rsidRPr="00E51B6C" w:rsidRDefault="00694D35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ненный</w:t>
            </w:r>
            <w:proofErr w:type="spellEnd"/>
          </w:p>
        </w:tc>
        <w:tc>
          <w:tcPr>
            <w:tcW w:w="1134" w:type="dxa"/>
          </w:tcPr>
          <w:p w:rsidR="005C3BE0" w:rsidRPr="00E51B6C" w:rsidRDefault="00694D35" w:rsidP="005C3BE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20</w:t>
            </w:r>
            <w:r w:rsidR="0048720F" w:rsidRPr="00E51B6C">
              <w:rPr>
                <w:sz w:val="24"/>
              </w:rPr>
              <w:t>1</w:t>
            </w:r>
            <w:r w:rsidR="00AD5EB1" w:rsidRPr="00E51B6C">
              <w:rPr>
                <w:sz w:val="24"/>
              </w:rPr>
              <w:t>4</w:t>
            </w:r>
          </w:p>
          <w:p w:rsidR="00694D35" w:rsidRPr="00E51B6C" w:rsidRDefault="00694D35" w:rsidP="005C3BE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год</w:t>
            </w:r>
          </w:p>
        </w:tc>
        <w:tc>
          <w:tcPr>
            <w:tcW w:w="1094" w:type="dxa"/>
          </w:tcPr>
          <w:p w:rsidR="00694D35" w:rsidRPr="00E51B6C" w:rsidRDefault="00694D35" w:rsidP="005C3BE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20</w:t>
            </w:r>
            <w:r w:rsidR="00ED5A25" w:rsidRPr="00E51B6C">
              <w:rPr>
                <w:sz w:val="24"/>
              </w:rPr>
              <w:t>1</w:t>
            </w:r>
            <w:r w:rsidR="00AD5EB1" w:rsidRPr="00E51B6C">
              <w:rPr>
                <w:sz w:val="24"/>
              </w:rPr>
              <w:t>3</w:t>
            </w:r>
            <w:r w:rsidRPr="00E51B6C">
              <w:rPr>
                <w:sz w:val="24"/>
              </w:rPr>
              <w:t xml:space="preserve"> год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НДФЛ</w:t>
            </w:r>
          </w:p>
        </w:tc>
        <w:tc>
          <w:tcPr>
            <w:tcW w:w="992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36,5</w:t>
            </w:r>
          </w:p>
        </w:tc>
        <w:tc>
          <w:tcPr>
            <w:tcW w:w="1091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36,5</w:t>
            </w:r>
          </w:p>
        </w:tc>
        <w:tc>
          <w:tcPr>
            <w:tcW w:w="1134" w:type="dxa"/>
          </w:tcPr>
          <w:p w:rsidR="00AD5EB1" w:rsidRPr="00E51B6C" w:rsidRDefault="005C07F6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37,3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63,5</w:t>
            </w:r>
          </w:p>
        </w:tc>
      </w:tr>
      <w:tr w:rsidR="005C07F6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C07F6" w:rsidRPr="00E51B6C" w:rsidRDefault="005C07F6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Налоги на товары</w:t>
            </w:r>
            <w:r w:rsidR="00343899" w:rsidRPr="00E51B6C">
              <w:rPr>
                <w:sz w:val="24"/>
              </w:rPr>
              <w:t>,</w:t>
            </w:r>
            <w:r w:rsidR="00355C78" w:rsidRPr="00E51B6C">
              <w:rPr>
                <w:sz w:val="24"/>
              </w:rPr>
              <w:t xml:space="preserve">  реализ</w:t>
            </w:r>
            <w:r w:rsidR="00343899" w:rsidRPr="00E51B6C">
              <w:rPr>
                <w:sz w:val="24"/>
              </w:rPr>
              <w:t xml:space="preserve">уемые на </w:t>
            </w:r>
            <w:proofErr w:type="spellStart"/>
            <w:r w:rsidR="00343899" w:rsidRPr="00E51B6C">
              <w:rPr>
                <w:sz w:val="24"/>
              </w:rPr>
              <w:t>терр</w:t>
            </w:r>
            <w:proofErr w:type="spellEnd"/>
            <w:r w:rsidR="00343899" w:rsidRPr="00E51B6C">
              <w:rPr>
                <w:sz w:val="24"/>
              </w:rPr>
              <w:t>.</w:t>
            </w:r>
            <w:r w:rsidR="00355C78" w:rsidRPr="00E51B6C">
              <w:rPr>
                <w:sz w:val="24"/>
              </w:rPr>
              <w:t xml:space="preserve">  РФ</w:t>
            </w:r>
          </w:p>
        </w:tc>
        <w:tc>
          <w:tcPr>
            <w:tcW w:w="992" w:type="dxa"/>
          </w:tcPr>
          <w:p w:rsidR="005C07F6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34,3</w:t>
            </w:r>
          </w:p>
        </w:tc>
        <w:tc>
          <w:tcPr>
            <w:tcW w:w="1091" w:type="dxa"/>
          </w:tcPr>
          <w:p w:rsidR="005C07F6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24,8</w:t>
            </w:r>
          </w:p>
        </w:tc>
        <w:tc>
          <w:tcPr>
            <w:tcW w:w="1134" w:type="dxa"/>
          </w:tcPr>
          <w:p w:rsidR="005C07F6" w:rsidRPr="00E51B6C" w:rsidRDefault="00A31658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24,9</w:t>
            </w:r>
          </w:p>
        </w:tc>
        <w:tc>
          <w:tcPr>
            <w:tcW w:w="1094" w:type="dxa"/>
          </w:tcPr>
          <w:p w:rsidR="005C07F6" w:rsidRPr="00E51B6C" w:rsidRDefault="00674D0D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Налоги на совокупный доход</w:t>
            </w:r>
          </w:p>
        </w:tc>
        <w:tc>
          <w:tcPr>
            <w:tcW w:w="992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8,4</w:t>
            </w:r>
          </w:p>
        </w:tc>
        <w:tc>
          <w:tcPr>
            <w:tcW w:w="1091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7,7</w:t>
            </w:r>
          </w:p>
        </w:tc>
        <w:tc>
          <w:tcPr>
            <w:tcW w:w="1134" w:type="dxa"/>
          </w:tcPr>
          <w:p w:rsidR="00AD5EB1" w:rsidRPr="00E51B6C" w:rsidRDefault="00F33E39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7,7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8,4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Налог за пользование природными ресурсами</w:t>
            </w:r>
          </w:p>
        </w:tc>
        <w:tc>
          <w:tcPr>
            <w:tcW w:w="992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0,4</w:t>
            </w:r>
          </w:p>
        </w:tc>
        <w:tc>
          <w:tcPr>
            <w:tcW w:w="1091" w:type="dxa"/>
          </w:tcPr>
          <w:p w:rsidR="00AD5EB1" w:rsidRPr="00E51B6C" w:rsidRDefault="0014637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0,3</w:t>
            </w:r>
          </w:p>
        </w:tc>
        <w:tc>
          <w:tcPr>
            <w:tcW w:w="1134" w:type="dxa"/>
          </w:tcPr>
          <w:p w:rsidR="00AD5EB1" w:rsidRPr="00E51B6C" w:rsidRDefault="00F33E39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0,3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0,5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1,7</w:t>
            </w:r>
          </w:p>
        </w:tc>
        <w:tc>
          <w:tcPr>
            <w:tcW w:w="1091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1,9</w:t>
            </w:r>
          </w:p>
        </w:tc>
        <w:tc>
          <w:tcPr>
            <w:tcW w:w="1134" w:type="dxa"/>
          </w:tcPr>
          <w:p w:rsidR="00AD5EB1" w:rsidRPr="00E51B6C" w:rsidRDefault="000D3FFB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1,9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2,1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Задолженность по отмененным налогам</w:t>
            </w:r>
          </w:p>
        </w:tc>
        <w:tc>
          <w:tcPr>
            <w:tcW w:w="992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D5EB1" w:rsidRPr="00E51B6C" w:rsidRDefault="000D3FFB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992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13,2</w:t>
            </w:r>
          </w:p>
        </w:tc>
        <w:tc>
          <w:tcPr>
            <w:tcW w:w="1091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16,5</w:t>
            </w:r>
          </w:p>
        </w:tc>
        <w:tc>
          <w:tcPr>
            <w:tcW w:w="1134" w:type="dxa"/>
          </w:tcPr>
          <w:p w:rsidR="00AD5EB1" w:rsidRPr="00E51B6C" w:rsidRDefault="000D3FFB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15,9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14,6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1,2</w:t>
            </w:r>
          </w:p>
        </w:tc>
        <w:tc>
          <w:tcPr>
            <w:tcW w:w="1091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AD5EB1" w:rsidRPr="00E51B6C" w:rsidRDefault="00E56407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  <w:r w:rsidR="000D3FFB" w:rsidRPr="00E51B6C">
              <w:rPr>
                <w:sz w:val="24"/>
              </w:rPr>
              <w:t>,</w:t>
            </w:r>
            <w:r w:rsidRPr="00E51B6C">
              <w:rPr>
                <w:sz w:val="24"/>
              </w:rPr>
              <w:t>9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1,2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AD5EB1" w:rsidRPr="00E51B6C" w:rsidRDefault="00FA189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AD5EB1" w:rsidRPr="00E51B6C" w:rsidRDefault="00F665AD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0,7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1,4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Доходы от продажи активов</w:t>
            </w:r>
          </w:p>
        </w:tc>
        <w:tc>
          <w:tcPr>
            <w:tcW w:w="992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1,0</w:t>
            </w:r>
          </w:p>
        </w:tc>
        <w:tc>
          <w:tcPr>
            <w:tcW w:w="1091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9,5</w:t>
            </w:r>
          </w:p>
        </w:tc>
        <w:tc>
          <w:tcPr>
            <w:tcW w:w="1134" w:type="dxa"/>
          </w:tcPr>
          <w:p w:rsidR="00AD5EB1" w:rsidRPr="00E51B6C" w:rsidRDefault="00F665AD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9,3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3,3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3,3</w:t>
            </w:r>
          </w:p>
        </w:tc>
        <w:tc>
          <w:tcPr>
            <w:tcW w:w="1091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1,1</w:t>
            </w:r>
          </w:p>
        </w:tc>
        <w:tc>
          <w:tcPr>
            <w:tcW w:w="1134" w:type="dxa"/>
          </w:tcPr>
          <w:p w:rsidR="00AD5EB1" w:rsidRPr="00E51B6C" w:rsidRDefault="00F665AD" w:rsidP="007D01A2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1,1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5,0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AD5EB1" w:rsidRPr="00E51B6C" w:rsidRDefault="00AD5EB1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-</w:t>
            </w:r>
          </w:p>
        </w:tc>
        <w:tc>
          <w:tcPr>
            <w:tcW w:w="1091" w:type="dxa"/>
          </w:tcPr>
          <w:p w:rsidR="00AD5EB1" w:rsidRPr="00E51B6C" w:rsidRDefault="000F4903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D5EB1" w:rsidRPr="00E51B6C" w:rsidRDefault="00F665AD" w:rsidP="00B82AB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AD5EB1" w:rsidRPr="00E51B6C" w:rsidRDefault="00AD5EB1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-0</w:t>
            </w:r>
          </w:p>
        </w:tc>
      </w:tr>
      <w:tr w:rsidR="00AD5EB1" w:rsidRPr="00E51B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D5EB1" w:rsidRPr="00E51B6C" w:rsidRDefault="00AD5EB1">
            <w:pPr>
              <w:tabs>
                <w:tab w:val="left" w:pos="5245"/>
              </w:tabs>
              <w:rPr>
                <w:b/>
                <w:sz w:val="24"/>
              </w:rPr>
            </w:pPr>
            <w:r w:rsidRPr="00E51B6C">
              <w:rPr>
                <w:b/>
                <w:sz w:val="24"/>
              </w:rPr>
              <w:t>Итого собственных доходов</w:t>
            </w:r>
          </w:p>
        </w:tc>
        <w:tc>
          <w:tcPr>
            <w:tcW w:w="992" w:type="dxa"/>
          </w:tcPr>
          <w:p w:rsidR="00AD5EB1" w:rsidRPr="00E51B6C" w:rsidRDefault="00AD5EB1">
            <w:pPr>
              <w:tabs>
                <w:tab w:val="left" w:pos="5245"/>
              </w:tabs>
              <w:jc w:val="right"/>
              <w:rPr>
                <w:b/>
                <w:sz w:val="24"/>
              </w:rPr>
            </w:pPr>
            <w:r w:rsidRPr="00E51B6C">
              <w:rPr>
                <w:b/>
                <w:sz w:val="24"/>
              </w:rPr>
              <w:t>100,0</w:t>
            </w:r>
          </w:p>
        </w:tc>
        <w:tc>
          <w:tcPr>
            <w:tcW w:w="1091" w:type="dxa"/>
          </w:tcPr>
          <w:p w:rsidR="00AD5EB1" w:rsidRPr="00E51B6C" w:rsidRDefault="00AD5EB1">
            <w:pPr>
              <w:tabs>
                <w:tab w:val="left" w:pos="5245"/>
              </w:tabs>
              <w:jc w:val="right"/>
              <w:rPr>
                <w:b/>
                <w:sz w:val="24"/>
              </w:rPr>
            </w:pPr>
            <w:r w:rsidRPr="00E51B6C">
              <w:rPr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AD5EB1" w:rsidRPr="00E51B6C" w:rsidRDefault="00AD5EB1">
            <w:pPr>
              <w:tabs>
                <w:tab w:val="left" w:pos="5245"/>
              </w:tabs>
              <w:jc w:val="right"/>
              <w:rPr>
                <w:b/>
                <w:sz w:val="24"/>
              </w:rPr>
            </w:pPr>
            <w:r w:rsidRPr="00E51B6C">
              <w:rPr>
                <w:b/>
                <w:sz w:val="24"/>
              </w:rPr>
              <w:t>100,0</w:t>
            </w:r>
          </w:p>
        </w:tc>
        <w:tc>
          <w:tcPr>
            <w:tcW w:w="1094" w:type="dxa"/>
          </w:tcPr>
          <w:p w:rsidR="00AD5EB1" w:rsidRPr="00E51B6C" w:rsidRDefault="00AD5EB1">
            <w:pPr>
              <w:tabs>
                <w:tab w:val="left" w:pos="5245"/>
              </w:tabs>
              <w:jc w:val="right"/>
              <w:rPr>
                <w:b/>
                <w:sz w:val="24"/>
              </w:rPr>
            </w:pPr>
            <w:r w:rsidRPr="00E51B6C">
              <w:rPr>
                <w:b/>
                <w:sz w:val="24"/>
              </w:rPr>
              <w:t>100,0</w:t>
            </w:r>
          </w:p>
        </w:tc>
      </w:tr>
    </w:tbl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  <w:r w:rsidRPr="00D03F2E">
        <w:rPr>
          <w:color w:val="FF0000"/>
          <w:sz w:val="24"/>
        </w:rPr>
        <w:t xml:space="preserve">   </w:t>
      </w:r>
    </w:p>
    <w:p w:rsidR="007B5F68" w:rsidRPr="00CE43EC" w:rsidRDefault="00694D35" w:rsidP="00BB4E21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 </w:t>
      </w:r>
      <w:r w:rsidR="00BB4E21" w:rsidRPr="00D03F2E">
        <w:rPr>
          <w:color w:val="FF0000"/>
          <w:sz w:val="24"/>
          <w:szCs w:val="24"/>
        </w:rPr>
        <w:t xml:space="preserve">  </w:t>
      </w:r>
      <w:r w:rsidR="00BB4E21" w:rsidRPr="00CE43EC">
        <w:rPr>
          <w:b/>
          <w:sz w:val="24"/>
          <w:szCs w:val="24"/>
        </w:rPr>
        <w:t>Налог на доходы с физических лиц</w:t>
      </w:r>
      <w:r w:rsidR="00BB4E21" w:rsidRPr="00CE43EC">
        <w:rPr>
          <w:sz w:val="24"/>
          <w:szCs w:val="24"/>
        </w:rPr>
        <w:t xml:space="preserve"> в собственных доходах занимает наибольший удельный вес</w:t>
      </w:r>
      <w:r w:rsidR="007B5F68" w:rsidRPr="00CE43EC">
        <w:rPr>
          <w:sz w:val="24"/>
          <w:szCs w:val="24"/>
        </w:rPr>
        <w:t xml:space="preserve"> -</w:t>
      </w:r>
      <w:r w:rsidR="00BB4E21" w:rsidRPr="00CE43EC">
        <w:rPr>
          <w:sz w:val="24"/>
          <w:szCs w:val="24"/>
        </w:rPr>
        <w:t xml:space="preserve"> </w:t>
      </w:r>
      <w:r w:rsidR="00A27AC7" w:rsidRPr="00CE43EC">
        <w:rPr>
          <w:sz w:val="24"/>
          <w:szCs w:val="24"/>
        </w:rPr>
        <w:t>37</w:t>
      </w:r>
      <w:r w:rsidR="00BB4E21" w:rsidRPr="00CE43EC">
        <w:rPr>
          <w:sz w:val="24"/>
          <w:szCs w:val="24"/>
        </w:rPr>
        <w:t>,</w:t>
      </w:r>
      <w:r w:rsidR="00A27AC7" w:rsidRPr="00CE43EC">
        <w:rPr>
          <w:sz w:val="24"/>
          <w:szCs w:val="24"/>
        </w:rPr>
        <w:t>3</w:t>
      </w:r>
      <w:r w:rsidR="00BB4E21" w:rsidRPr="00CE43EC">
        <w:rPr>
          <w:sz w:val="24"/>
          <w:szCs w:val="24"/>
        </w:rPr>
        <w:t xml:space="preserve"> </w:t>
      </w:r>
      <w:r w:rsidR="00FA0AF7" w:rsidRPr="00CE43EC">
        <w:rPr>
          <w:sz w:val="24"/>
          <w:szCs w:val="24"/>
        </w:rPr>
        <w:t>%</w:t>
      </w:r>
      <w:r w:rsidR="00BB4E21" w:rsidRPr="00CE43EC">
        <w:rPr>
          <w:sz w:val="24"/>
          <w:szCs w:val="24"/>
        </w:rPr>
        <w:t xml:space="preserve">, что </w:t>
      </w:r>
      <w:r w:rsidR="00A27AC7" w:rsidRPr="00CE43EC">
        <w:rPr>
          <w:sz w:val="24"/>
          <w:szCs w:val="24"/>
        </w:rPr>
        <w:t>почти равно</w:t>
      </w:r>
      <w:r w:rsidR="00DB691C" w:rsidRPr="00CE43EC">
        <w:rPr>
          <w:sz w:val="24"/>
          <w:szCs w:val="24"/>
        </w:rPr>
        <w:t xml:space="preserve"> к </w:t>
      </w:r>
      <w:r w:rsidR="00A27AC7" w:rsidRPr="00CE43EC">
        <w:rPr>
          <w:sz w:val="24"/>
          <w:szCs w:val="24"/>
        </w:rPr>
        <w:t xml:space="preserve">первоначальному и </w:t>
      </w:r>
      <w:r w:rsidR="00BB4E21" w:rsidRPr="00CE43EC">
        <w:rPr>
          <w:sz w:val="24"/>
          <w:szCs w:val="24"/>
        </w:rPr>
        <w:t xml:space="preserve"> уточненному годовому назначению. </w:t>
      </w:r>
    </w:p>
    <w:p w:rsidR="00064B2D" w:rsidRPr="005B14FF" w:rsidRDefault="00BB4E21" w:rsidP="00BB4E21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   </w:t>
      </w:r>
      <w:r w:rsidR="009C4260" w:rsidRPr="005B14FF">
        <w:rPr>
          <w:sz w:val="24"/>
          <w:szCs w:val="24"/>
        </w:rPr>
        <w:t>С 2014 года в бюджет введен новый налог</w:t>
      </w:r>
      <w:r w:rsidR="006007AC" w:rsidRPr="005B14FF">
        <w:rPr>
          <w:sz w:val="24"/>
          <w:szCs w:val="24"/>
        </w:rPr>
        <w:t xml:space="preserve">: </w:t>
      </w:r>
      <w:r w:rsidR="005B14FF">
        <w:rPr>
          <w:sz w:val="24"/>
          <w:szCs w:val="24"/>
        </w:rPr>
        <w:t xml:space="preserve"> - </w:t>
      </w:r>
      <w:r w:rsidR="006007AC" w:rsidRPr="005B14FF">
        <w:rPr>
          <w:b/>
          <w:sz w:val="24"/>
          <w:szCs w:val="24"/>
        </w:rPr>
        <w:t>налог на товары (работы, услуги) реализуемые на территории РФ</w:t>
      </w:r>
      <w:r w:rsidR="00064B2D" w:rsidRPr="005B14FF">
        <w:rPr>
          <w:sz w:val="24"/>
          <w:szCs w:val="24"/>
        </w:rPr>
        <w:t xml:space="preserve">, который включает следующие доходы: </w:t>
      </w:r>
    </w:p>
    <w:p w:rsidR="00A9579F" w:rsidRDefault="00852BEA" w:rsidP="00A9579F">
      <w:pPr>
        <w:jc w:val="both"/>
        <w:rPr>
          <w:i/>
          <w:iCs/>
          <w:sz w:val="22"/>
          <w:szCs w:val="22"/>
        </w:rPr>
      </w:pPr>
      <w:r>
        <w:rPr>
          <w:color w:val="FF0000"/>
          <w:sz w:val="24"/>
          <w:szCs w:val="24"/>
        </w:rPr>
        <w:t xml:space="preserve">-   </w:t>
      </w:r>
      <w:r w:rsidR="00A9579F">
        <w:rPr>
          <w:i/>
          <w:iCs/>
          <w:sz w:val="22"/>
          <w:szCs w:val="22"/>
        </w:rPr>
        <w:t>Доходы от уплаты акцизов на дизельное топливо, подлежащие распределению в консолидированные бюджеты субъектов Российской Федерации</w:t>
      </w:r>
    </w:p>
    <w:p w:rsidR="00842BD6" w:rsidRDefault="00842BD6" w:rsidP="00842BD6">
      <w:pPr>
        <w:jc w:val="both"/>
        <w:rPr>
          <w:i/>
          <w:iCs/>
          <w:sz w:val="22"/>
          <w:szCs w:val="22"/>
        </w:rPr>
      </w:pPr>
      <w:r>
        <w:rPr>
          <w:color w:val="FF0000"/>
          <w:sz w:val="24"/>
          <w:szCs w:val="24"/>
        </w:rPr>
        <w:t xml:space="preserve">-     </w:t>
      </w:r>
      <w:r>
        <w:rPr>
          <w:i/>
          <w:iCs/>
          <w:sz w:val="22"/>
          <w:szCs w:val="22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i/>
          <w:iCs/>
          <w:sz w:val="22"/>
          <w:szCs w:val="22"/>
        </w:rPr>
        <w:t>инжекторных</w:t>
      </w:r>
      <w:proofErr w:type="spellEnd"/>
      <w:r>
        <w:rPr>
          <w:i/>
          <w:iCs/>
          <w:sz w:val="22"/>
          <w:szCs w:val="22"/>
        </w:rPr>
        <w:t>) двигателей, подлежащие распределению в консолидированные  бюджеты субъектов Российской Федерации</w:t>
      </w:r>
    </w:p>
    <w:p w:rsidR="00842BD6" w:rsidRDefault="00842BD6" w:rsidP="00842BD6">
      <w:pPr>
        <w:jc w:val="both"/>
        <w:rPr>
          <w:i/>
          <w:iCs/>
          <w:sz w:val="22"/>
          <w:szCs w:val="22"/>
        </w:rPr>
      </w:pPr>
      <w:r>
        <w:rPr>
          <w:color w:val="FF0000"/>
          <w:sz w:val="24"/>
          <w:szCs w:val="24"/>
        </w:rPr>
        <w:t xml:space="preserve">-    </w:t>
      </w:r>
      <w:r>
        <w:rPr>
          <w:i/>
          <w:iCs/>
          <w:sz w:val="22"/>
          <w:szCs w:val="22"/>
        </w:rPr>
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</w:r>
    </w:p>
    <w:p w:rsidR="000A1C32" w:rsidRDefault="00842BD6" w:rsidP="000A1C32">
      <w:pPr>
        <w:jc w:val="both"/>
        <w:rPr>
          <w:i/>
          <w:iCs/>
          <w:sz w:val="22"/>
          <w:szCs w:val="22"/>
        </w:rPr>
      </w:pPr>
      <w:r>
        <w:rPr>
          <w:color w:val="FF0000"/>
          <w:sz w:val="24"/>
          <w:szCs w:val="24"/>
        </w:rPr>
        <w:t xml:space="preserve">-   </w:t>
      </w:r>
      <w:r w:rsidR="000A1C32">
        <w:rPr>
          <w:i/>
          <w:iCs/>
          <w:sz w:val="22"/>
          <w:szCs w:val="22"/>
        </w:rPr>
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</w:r>
    </w:p>
    <w:p w:rsidR="00852BEA" w:rsidRDefault="00842BD6" w:rsidP="00BB4E2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5F7A36" w:rsidRPr="00E51B6C" w:rsidRDefault="005F7A36" w:rsidP="005F7A36">
      <w:pPr>
        <w:tabs>
          <w:tab w:val="left" w:pos="5245"/>
        </w:tabs>
        <w:rPr>
          <w:sz w:val="24"/>
        </w:rPr>
      </w:pPr>
      <w:r w:rsidRPr="00E51B6C">
        <w:rPr>
          <w:sz w:val="24"/>
        </w:rPr>
        <w:t xml:space="preserve">                                                                                                                          в процентах 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1091"/>
        <w:gridCol w:w="1134"/>
        <w:gridCol w:w="1094"/>
      </w:tblGrid>
      <w:tr w:rsidR="005F7A36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 w:val="restart"/>
          </w:tcPr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</w:p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Наименование дохода</w:t>
            </w:r>
          </w:p>
        </w:tc>
        <w:tc>
          <w:tcPr>
            <w:tcW w:w="2083" w:type="dxa"/>
            <w:gridSpan w:val="2"/>
          </w:tcPr>
          <w:p w:rsidR="005F7A36" w:rsidRPr="00E51B6C" w:rsidRDefault="005F7A36" w:rsidP="007A3630">
            <w:pPr>
              <w:pStyle w:val="3"/>
            </w:pPr>
            <w:r w:rsidRPr="00E51B6C">
              <w:t>План 201</w:t>
            </w:r>
            <w:r w:rsidR="00BD4A7B">
              <w:t>4</w:t>
            </w:r>
            <w:r w:rsidRPr="00E51B6C">
              <w:t xml:space="preserve"> года</w:t>
            </w:r>
          </w:p>
        </w:tc>
        <w:tc>
          <w:tcPr>
            <w:tcW w:w="2228" w:type="dxa"/>
            <w:gridSpan w:val="2"/>
          </w:tcPr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Фактически получено</w:t>
            </w:r>
          </w:p>
        </w:tc>
      </w:tr>
      <w:tr w:rsidR="005F7A36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/>
          </w:tcPr>
          <w:p w:rsidR="005F7A36" w:rsidRPr="00E51B6C" w:rsidRDefault="005F7A36" w:rsidP="007A3630">
            <w:pPr>
              <w:tabs>
                <w:tab w:val="left" w:pos="5245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5F7A36" w:rsidRPr="00E51B6C" w:rsidRDefault="005F7A36" w:rsidP="007A3630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Перво-начал</w:t>
            </w:r>
            <w:proofErr w:type="spellEnd"/>
            <w:r w:rsidRPr="00E51B6C">
              <w:rPr>
                <w:b/>
              </w:rPr>
              <w:t>.</w:t>
            </w:r>
          </w:p>
        </w:tc>
        <w:tc>
          <w:tcPr>
            <w:tcW w:w="1091" w:type="dxa"/>
          </w:tcPr>
          <w:p w:rsidR="005F7A36" w:rsidRPr="00E51B6C" w:rsidRDefault="005F7A36" w:rsidP="007A3630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Уточ</w:t>
            </w:r>
            <w:proofErr w:type="spellEnd"/>
            <w:r w:rsidRPr="00E51B6C">
              <w:rPr>
                <w:b/>
              </w:rPr>
              <w:t>-</w:t>
            </w:r>
          </w:p>
          <w:p w:rsidR="005F7A36" w:rsidRPr="00E51B6C" w:rsidRDefault="005F7A36" w:rsidP="007A3630">
            <w:pPr>
              <w:tabs>
                <w:tab w:val="left" w:pos="5245"/>
              </w:tabs>
              <w:rPr>
                <w:b/>
              </w:rPr>
            </w:pPr>
            <w:proofErr w:type="spellStart"/>
            <w:r w:rsidRPr="00E51B6C">
              <w:rPr>
                <w:b/>
              </w:rPr>
              <w:t>ненный</w:t>
            </w:r>
            <w:proofErr w:type="spellEnd"/>
          </w:p>
        </w:tc>
        <w:tc>
          <w:tcPr>
            <w:tcW w:w="1134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2014</w:t>
            </w:r>
          </w:p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год</w:t>
            </w:r>
          </w:p>
        </w:tc>
        <w:tc>
          <w:tcPr>
            <w:tcW w:w="1094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E51B6C">
              <w:rPr>
                <w:sz w:val="24"/>
              </w:rPr>
              <w:t>2013 год</w:t>
            </w:r>
          </w:p>
        </w:tc>
      </w:tr>
      <w:tr w:rsidR="005F7A36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F7A36" w:rsidRPr="00E51B6C" w:rsidRDefault="005F7A36" w:rsidP="007A3630">
            <w:pPr>
              <w:tabs>
                <w:tab w:val="left" w:pos="5245"/>
              </w:tabs>
              <w:rPr>
                <w:sz w:val="24"/>
              </w:rPr>
            </w:pPr>
            <w:r w:rsidRPr="00E51B6C">
              <w:rPr>
                <w:sz w:val="24"/>
              </w:rPr>
              <w:t xml:space="preserve">Налоги на товары,  реализуемые на </w:t>
            </w:r>
            <w:proofErr w:type="spellStart"/>
            <w:r w:rsidRPr="00E51B6C">
              <w:rPr>
                <w:sz w:val="24"/>
              </w:rPr>
              <w:t>терр</w:t>
            </w:r>
            <w:proofErr w:type="spellEnd"/>
            <w:r w:rsidRPr="00E51B6C">
              <w:rPr>
                <w:sz w:val="24"/>
              </w:rPr>
              <w:t>.  РФ</w:t>
            </w:r>
          </w:p>
        </w:tc>
        <w:tc>
          <w:tcPr>
            <w:tcW w:w="992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34,3</w:t>
            </w:r>
          </w:p>
        </w:tc>
        <w:tc>
          <w:tcPr>
            <w:tcW w:w="1091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24,8</w:t>
            </w:r>
          </w:p>
        </w:tc>
        <w:tc>
          <w:tcPr>
            <w:tcW w:w="1134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E51B6C">
              <w:rPr>
                <w:sz w:val="24"/>
              </w:rPr>
              <w:t>24,9</w:t>
            </w:r>
          </w:p>
        </w:tc>
        <w:tc>
          <w:tcPr>
            <w:tcW w:w="1094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F7A36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F7A36" w:rsidRPr="00E51B6C" w:rsidRDefault="00BC1A87" w:rsidP="007A3630">
            <w:pPr>
              <w:tabs>
                <w:tab w:val="left" w:pos="5245"/>
              </w:tabs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92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</w:p>
        </w:tc>
        <w:tc>
          <w:tcPr>
            <w:tcW w:w="1091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F7A36" w:rsidRPr="00E51B6C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</w:p>
        </w:tc>
        <w:tc>
          <w:tcPr>
            <w:tcW w:w="1094" w:type="dxa"/>
          </w:tcPr>
          <w:p w:rsidR="005F7A36" w:rsidRDefault="005F7A36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</w:p>
        </w:tc>
      </w:tr>
      <w:tr w:rsidR="005F7A36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F7A36" w:rsidRDefault="00BC1A87" w:rsidP="007A3630">
            <w:pPr>
              <w:tabs>
                <w:tab w:val="left" w:pos="5245"/>
              </w:tabs>
              <w:rPr>
                <w:sz w:val="24"/>
              </w:rPr>
            </w:pPr>
            <w:r>
              <w:rPr>
                <w:i/>
                <w:iCs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992" w:type="dxa"/>
          </w:tcPr>
          <w:p w:rsidR="005F7A36" w:rsidRPr="00E51B6C" w:rsidRDefault="00171128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91" w:type="dxa"/>
          </w:tcPr>
          <w:p w:rsidR="005F7A36" w:rsidRPr="00E51B6C" w:rsidRDefault="002E68DA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34" w:type="dxa"/>
          </w:tcPr>
          <w:p w:rsidR="005F7A36" w:rsidRPr="00E51B6C" w:rsidRDefault="004370C7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94" w:type="dxa"/>
          </w:tcPr>
          <w:p w:rsidR="005F7A36" w:rsidRDefault="004370C7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A87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BC1A87" w:rsidRDefault="00BC1A87" w:rsidP="007A3630">
            <w:pPr>
              <w:tabs>
                <w:tab w:val="left" w:pos="5245"/>
              </w:tabs>
              <w:rPr>
                <w:sz w:val="24"/>
              </w:rPr>
            </w:pPr>
            <w:r>
              <w:rPr>
                <w:i/>
                <w:iCs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992" w:type="dxa"/>
          </w:tcPr>
          <w:p w:rsidR="00BC1A87" w:rsidRPr="00E51B6C" w:rsidRDefault="00171128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91" w:type="dxa"/>
          </w:tcPr>
          <w:p w:rsidR="00BC1A87" w:rsidRPr="00E51B6C" w:rsidRDefault="002E68DA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</w:tcPr>
          <w:p w:rsidR="00BC1A87" w:rsidRPr="00E51B6C" w:rsidRDefault="00E11EAF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94" w:type="dxa"/>
          </w:tcPr>
          <w:p w:rsidR="00BC1A87" w:rsidRDefault="004370C7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A87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BC1A87" w:rsidRDefault="00BD4A7B" w:rsidP="007A3630">
            <w:pPr>
              <w:tabs>
                <w:tab w:val="left" w:pos="5245"/>
              </w:tabs>
              <w:rPr>
                <w:sz w:val="24"/>
              </w:rPr>
            </w:pPr>
            <w:r>
              <w:rPr>
                <w:i/>
                <w:iCs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992" w:type="dxa"/>
          </w:tcPr>
          <w:p w:rsidR="00BC1A87" w:rsidRPr="00E51B6C" w:rsidRDefault="00171128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1091" w:type="dxa"/>
          </w:tcPr>
          <w:p w:rsidR="00BC1A87" w:rsidRPr="00E51B6C" w:rsidRDefault="002E68DA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BC1A87" w:rsidRPr="00E51B6C" w:rsidRDefault="00E11EAF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1094" w:type="dxa"/>
          </w:tcPr>
          <w:p w:rsidR="00BC1A87" w:rsidRDefault="004370C7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A87" w:rsidRPr="00E51B6C" w:rsidTr="007A3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BC1A87" w:rsidRDefault="00BD4A7B" w:rsidP="007A3630">
            <w:pPr>
              <w:tabs>
                <w:tab w:val="left" w:pos="5245"/>
              </w:tabs>
              <w:rPr>
                <w:sz w:val="24"/>
              </w:rPr>
            </w:pPr>
            <w:r>
              <w:rPr>
                <w:i/>
                <w:iCs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992" w:type="dxa"/>
          </w:tcPr>
          <w:p w:rsidR="00BC1A87" w:rsidRPr="00E51B6C" w:rsidRDefault="00A3015F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091" w:type="dxa"/>
          </w:tcPr>
          <w:p w:rsidR="00BC1A87" w:rsidRPr="00E51B6C" w:rsidRDefault="002E68DA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C1A87" w:rsidRPr="00E51B6C" w:rsidRDefault="00F87CAE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-0,8</w:t>
            </w:r>
          </w:p>
        </w:tc>
        <w:tc>
          <w:tcPr>
            <w:tcW w:w="1094" w:type="dxa"/>
          </w:tcPr>
          <w:p w:rsidR="00BC1A87" w:rsidRDefault="004370C7" w:rsidP="007A3630">
            <w:pPr>
              <w:tabs>
                <w:tab w:val="left" w:pos="524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64B2D" w:rsidRDefault="00064B2D" w:rsidP="00BB4E21">
      <w:pPr>
        <w:jc w:val="both"/>
        <w:rPr>
          <w:color w:val="FF0000"/>
          <w:sz w:val="24"/>
          <w:szCs w:val="24"/>
        </w:rPr>
      </w:pPr>
    </w:p>
    <w:p w:rsidR="00EA133B" w:rsidRPr="00CE43EC" w:rsidRDefault="00EA133B" w:rsidP="008C727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5B14FF">
        <w:rPr>
          <w:b/>
          <w:sz w:val="24"/>
          <w:szCs w:val="24"/>
        </w:rPr>
        <w:t>алог на товары (работы, услуги) реализуемые на территории РФ</w:t>
      </w:r>
      <w:r w:rsidRPr="00EA133B">
        <w:rPr>
          <w:sz w:val="24"/>
          <w:szCs w:val="24"/>
        </w:rPr>
        <w:t xml:space="preserve"> </w:t>
      </w:r>
      <w:r w:rsidRPr="00CE43EC">
        <w:rPr>
          <w:sz w:val="24"/>
          <w:szCs w:val="24"/>
        </w:rPr>
        <w:t xml:space="preserve">в собственных доходах занимает </w:t>
      </w:r>
      <w:r w:rsidR="008C7270">
        <w:rPr>
          <w:sz w:val="24"/>
          <w:szCs w:val="24"/>
        </w:rPr>
        <w:t>второе место,</w:t>
      </w:r>
      <w:r w:rsidRPr="00CE43EC">
        <w:rPr>
          <w:sz w:val="24"/>
          <w:szCs w:val="24"/>
        </w:rPr>
        <w:t xml:space="preserve"> удельный вес - </w:t>
      </w:r>
      <w:r w:rsidR="0063639A">
        <w:rPr>
          <w:sz w:val="24"/>
          <w:szCs w:val="24"/>
        </w:rPr>
        <w:t>24</w:t>
      </w:r>
      <w:r w:rsidRPr="00CE43EC">
        <w:rPr>
          <w:sz w:val="24"/>
          <w:szCs w:val="24"/>
        </w:rPr>
        <w:t>,</w:t>
      </w:r>
      <w:r w:rsidR="0063639A">
        <w:rPr>
          <w:sz w:val="24"/>
          <w:szCs w:val="24"/>
        </w:rPr>
        <w:t>9</w:t>
      </w:r>
      <w:r w:rsidRPr="00CE43EC">
        <w:rPr>
          <w:sz w:val="24"/>
          <w:szCs w:val="24"/>
        </w:rPr>
        <w:t xml:space="preserve"> %, что почти равно    уточненному годовому назначению. </w:t>
      </w:r>
    </w:p>
    <w:p w:rsidR="00064B2D" w:rsidRDefault="00064B2D" w:rsidP="00EA133B">
      <w:pPr>
        <w:ind w:firstLine="720"/>
        <w:jc w:val="both"/>
        <w:rPr>
          <w:color w:val="FF0000"/>
          <w:sz w:val="24"/>
          <w:szCs w:val="24"/>
        </w:rPr>
      </w:pPr>
    </w:p>
    <w:p w:rsidR="00BB4E21" w:rsidRPr="009D4081" w:rsidRDefault="000C5272" w:rsidP="00BC2D0F">
      <w:pPr>
        <w:ind w:firstLine="720"/>
        <w:jc w:val="both"/>
        <w:rPr>
          <w:sz w:val="24"/>
          <w:szCs w:val="24"/>
        </w:rPr>
      </w:pPr>
      <w:r w:rsidRPr="009D4081">
        <w:rPr>
          <w:sz w:val="24"/>
          <w:szCs w:val="24"/>
        </w:rPr>
        <w:t xml:space="preserve">Далее по значимости </w:t>
      </w:r>
      <w:r w:rsidR="00D60C5E" w:rsidRPr="009D4081">
        <w:rPr>
          <w:sz w:val="24"/>
          <w:szCs w:val="24"/>
        </w:rPr>
        <w:t>1</w:t>
      </w:r>
      <w:r w:rsidR="00D1456A" w:rsidRPr="009D4081">
        <w:rPr>
          <w:sz w:val="24"/>
          <w:szCs w:val="24"/>
        </w:rPr>
        <w:t>5</w:t>
      </w:r>
      <w:r w:rsidR="00BB4E21" w:rsidRPr="009D4081">
        <w:rPr>
          <w:sz w:val="24"/>
          <w:szCs w:val="24"/>
        </w:rPr>
        <w:t>,</w:t>
      </w:r>
      <w:r w:rsidR="00D1456A" w:rsidRPr="009D4081">
        <w:rPr>
          <w:sz w:val="24"/>
          <w:szCs w:val="24"/>
        </w:rPr>
        <w:t>9</w:t>
      </w:r>
      <w:r w:rsidR="00BB4E21" w:rsidRPr="009D4081">
        <w:rPr>
          <w:sz w:val="24"/>
          <w:szCs w:val="24"/>
        </w:rPr>
        <w:t xml:space="preserve"> % в фактическом исполнении за 201</w:t>
      </w:r>
      <w:r w:rsidR="00D1456A" w:rsidRPr="009D4081">
        <w:rPr>
          <w:sz w:val="24"/>
          <w:szCs w:val="24"/>
        </w:rPr>
        <w:t>4</w:t>
      </w:r>
      <w:r w:rsidR="00BB4E21" w:rsidRPr="009D4081">
        <w:rPr>
          <w:sz w:val="24"/>
          <w:szCs w:val="24"/>
        </w:rPr>
        <w:t xml:space="preserve"> год занимают  доходы от </w:t>
      </w:r>
      <w:r w:rsidR="00D60C5E" w:rsidRPr="009D4081">
        <w:rPr>
          <w:sz w:val="24"/>
          <w:szCs w:val="24"/>
        </w:rPr>
        <w:t>использования имущества</w:t>
      </w:r>
      <w:r w:rsidR="002D2433" w:rsidRPr="009D4081">
        <w:rPr>
          <w:sz w:val="24"/>
          <w:szCs w:val="24"/>
        </w:rPr>
        <w:t xml:space="preserve">, </w:t>
      </w:r>
      <w:r w:rsidR="00FC4BBA" w:rsidRPr="009D4081">
        <w:rPr>
          <w:sz w:val="24"/>
          <w:szCs w:val="24"/>
        </w:rPr>
        <w:t>затем</w:t>
      </w:r>
      <w:r w:rsidR="00E802D5">
        <w:rPr>
          <w:sz w:val="24"/>
          <w:szCs w:val="24"/>
        </w:rPr>
        <w:t xml:space="preserve"> - </w:t>
      </w:r>
      <w:r w:rsidR="00FC4BBA" w:rsidRPr="009D4081">
        <w:rPr>
          <w:sz w:val="24"/>
          <w:szCs w:val="24"/>
        </w:rPr>
        <w:t xml:space="preserve"> в фактическом исполнении – 9,3 % к уточненному плану </w:t>
      </w:r>
      <w:r w:rsidR="000224DF" w:rsidRPr="009D4081">
        <w:rPr>
          <w:sz w:val="24"/>
          <w:szCs w:val="24"/>
        </w:rPr>
        <w:t>д</w:t>
      </w:r>
      <w:r w:rsidR="000224DF" w:rsidRPr="009D4081">
        <w:rPr>
          <w:sz w:val="24"/>
        </w:rPr>
        <w:t>оходы от продажи материальных</w:t>
      </w:r>
      <w:r w:rsidR="009D4081" w:rsidRPr="009D4081">
        <w:rPr>
          <w:sz w:val="24"/>
        </w:rPr>
        <w:t xml:space="preserve"> </w:t>
      </w:r>
      <w:r w:rsidR="000224DF" w:rsidRPr="009D4081">
        <w:rPr>
          <w:sz w:val="24"/>
        </w:rPr>
        <w:t>активов</w:t>
      </w:r>
      <w:r w:rsidR="009D4081" w:rsidRPr="009D4081">
        <w:rPr>
          <w:sz w:val="24"/>
        </w:rPr>
        <w:t>,</w:t>
      </w:r>
      <w:r w:rsidR="000224DF" w:rsidRPr="009D4081">
        <w:rPr>
          <w:sz w:val="24"/>
          <w:szCs w:val="24"/>
        </w:rPr>
        <w:t xml:space="preserve"> </w:t>
      </w:r>
      <w:r w:rsidR="002D2433" w:rsidRPr="009D4081">
        <w:rPr>
          <w:sz w:val="24"/>
          <w:szCs w:val="24"/>
        </w:rPr>
        <w:t xml:space="preserve">далее </w:t>
      </w:r>
      <w:r w:rsidR="009D4081" w:rsidRPr="009D4081">
        <w:rPr>
          <w:sz w:val="24"/>
          <w:szCs w:val="24"/>
        </w:rPr>
        <w:t>7</w:t>
      </w:r>
      <w:r w:rsidR="002D2433" w:rsidRPr="009D4081">
        <w:rPr>
          <w:sz w:val="24"/>
          <w:szCs w:val="24"/>
        </w:rPr>
        <w:t>,</w:t>
      </w:r>
      <w:r w:rsidR="009D4081" w:rsidRPr="009D4081">
        <w:rPr>
          <w:sz w:val="24"/>
          <w:szCs w:val="24"/>
        </w:rPr>
        <w:t>7</w:t>
      </w:r>
      <w:r w:rsidR="002D2433" w:rsidRPr="009D4081">
        <w:rPr>
          <w:sz w:val="24"/>
          <w:szCs w:val="24"/>
        </w:rPr>
        <w:t xml:space="preserve"> % </w:t>
      </w:r>
      <w:r w:rsidR="00E802D5">
        <w:rPr>
          <w:sz w:val="24"/>
          <w:szCs w:val="24"/>
        </w:rPr>
        <w:t xml:space="preserve">- </w:t>
      </w:r>
      <w:r w:rsidR="0004008C" w:rsidRPr="009D4081">
        <w:rPr>
          <w:sz w:val="24"/>
          <w:szCs w:val="24"/>
        </w:rPr>
        <w:t>налоги на совокупный доход</w:t>
      </w:r>
      <w:r w:rsidR="00E7621C" w:rsidRPr="009D4081">
        <w:rPr>
          <w:sz w:val="24"/>
          <w:szCs w:val="24"/>
        </w:rPr>
        <w:t>.</w:t>
      </w:r>
      <w:r w:rsidR="00BB4E21" w:rsidRPr="009D4081">
        <w:rPr>
          <w:sz w:val="24"/>
          <w:szCs w:val="24"/>
        </w:rPr>
        <w:t xml:space="preserve"> </w:t>
      </w:r>
      <w:r w:rsidR="00E7621C" w:rsidRPr="009D4081">
        <w:rPr>
          <w:sz w:val="24"/>
          <w:szCs w:val="24"/>
        </w:rPr>
        <w:t xml:space="preserve"> </w:t>
      </w:r>
      <w:r w:rsidR="00BB4E21" w:rsidRPr="009D4081">
        <w:rPr>
          <w:sz w:val="24"/>
          <w:szCs w:val="24"/>
        </w:rPr>
        <w:t xml:space="preserve"> </w:t>
      </w:r>
    </w:p>
    <w:p w:rsidR="006F1FEB" w:rsidRPr="00D03F2E" w:rsidRDefault="006F1FEB" w:rsidP="00BB4E21">
      <w:pPr>
        <w:jc w:val="both"/>
        <w:rPr>
          <w:color w:val="FF0000"/>
          <w:sz w:val="24"/>
          <w:szCs w:val="24"/>
        </w:rPr>
      </w:pPr>
    </w:p>
    <w:p w:rsidR="006F1FEB" w:rsidRPr="00790EAD" w:rsidRDefault="003B7229" w:rsidP="00BB4E21">
      <w:pPr>
        <w:jc w:val="both"/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ab/>
      </w:r>
      <w:r w:rsidRPr="00790EAD">
        <w:rPr>
          <w:sz w:val="24"/>
          <w:szCs w:val="24"/>
        </w:rPr>
        <w:t>В структуре общих поступивших доходов</w:t>
      </w:r>
      <w:r w:rsidR="00481BBB" w:rsidRPr="00790EAD">
        <w:rPr>
          <w:sz w:val="24"/>
          <w:szCs w:val="24"/>
        </w:rPr>
        <w:t xml:space="preserve"> за 201</w:t>
      </w:r>
      <w:r w:rsidR="00FE7F85" w:rsidRPr="00790EAD">
        <w:rPr>
          <w:sz w:val="24"/>
          <w:szCs w:val="24"/>
        </w:rPr>
        <w:t>4</w:t>
      </w:r>
      <w:r w:rsidR="00481BBB" w:rsidRPr="00790EAD">
        <w:rPr>
          <w:sz w:val="24"/>
          <w:szCs w:val="24"/>
        </w:rPr>
        <w:t xml:space="preserve"> год уровень собственных доходов</w:t>
      </w:r>
      <w:r w:rsidR="003A062F" w:rsidRPr="00790EAD">
        <w:rPr>
          <w:sz w:val="24"/>
          <w:szCs w:val="24"/>
        </w:rPr>
        <w:t xml:space="preserve"> составил </w:t>
      </w:r>
      <w:r w:rsidR="00FE7466" w:rsidRPr="00790EAD">
        <w:rPr>
          <w:sz w:val="24"/>
          <w:szCs w:val="24"/>
        </w:rPr>
        <w:t>7</w:t>
      </w:r>
      <w:r w:rsidR="0064506F" w:rsidRPr="00790EAD">
        <w:rPr>
          <w:sz w:val="24"/>
          <w:szCs w:val="24"/>
        </w:rPr>
        <w:t>,</w:t>
      </w:r>
      <w:r w:rsidR="006A6D9A" w:rsidRPr="00790EAD">
        <w:rPr>
          <w:sz w:val="24"/>
          <w:szCs w:val="24"/>
        </w:rPr>
        <w:t>4</w:t>
      </w:r>
      <w:r w:rsidR="003A062F" w:rsidRPr="00790EAD">
        <w:rPr>
          <w:sz w:val="24"/>
          <w:szCs w:val="24"/>
        </w:rPr>
        <w:t xml:space="preserve"> %, </w:t>
      </w:r>
      <w:r w:rsidR="009416C4" w:rsidRPr="00790EAD">
        <w:rPr>
          <w:sz w:val="24"/>
          <w:szCs w:val="24"/>
        </w:rPr>
        <w:t xml:space="preserve">по первоначальному плану – </w:t>
      </w:r>
      <w:r w:rsidR="00FE7466" w:rsidRPr="00790EAD">
        <w:rPr>
          <w:sz w:val="24"/>
          <w:szCs w:val="24"/>
        </w:rPr>
        <w:t>7</w:t>
      </w:r>
      <w:r w:rsidR="009416C4" w:rsidRPr="00790EAD">
        <w:rPr>
          <w:sz w:val="24"/>
          <w:szCs w:val="24"/>
        </w:rPr>
        <w:t>,</w:t>
      </w:r>
      <w:r w:rsidR="00FE7466" w:rsidRPr="00790EAD">
        <w:rPr>
          <w:sz w:val="24"/>
          <w:szCs w:val="24"/>
        </w:rPr>
        <w:t>7</w:t>
      </w:r>
      <w:r w:rsidR="009416C4" w:rsidRPr="00790EAD">
        <w:rPr>
          <w:sz w:val="24"/>
          <w:szCs w:val="24"/>
        </w:rPr>
        <w:t xml:space="preserve"> %, </w:t>
      </w:r>
      <w:r w:rsidR="003A062F" w:rsidRPr="00790EAD">
        <w:rPr>
          <w:sz w:val="24"/>
          <w:szCs w:val="24"/>
        </w:rPr>
        <w:t xml:space="preserve">по уточненному плану – </w:t>
      </w:r>
      <w:r w:rsidR="00C52F39" w:rsidRPr="00790EAD">
        <w:rPr>
          <w:sz w:val="24"/>
          <w:szCs w:val="24"/>
        </w:rPr>
        <w:t>6</w:t>
      </w:r>
      <w:r w:rsidR="00437068" w:rsidRPr="00790EAD">
        <w:rPr>
          <w:sz w:val="24"/>
          <w:szCs w:val="24"/>
        </w:rPr>
        <w:t>,</w:t>
      </w:r>
      <w:r w:rsidR="00C52F39" w:rsidRPr="00790EAD">
        <w:rPr>
          <w:sz w:val="24"/>
          <w:szCs w:val="24"/>
        </w:rPr>
        <w:t>2</w:t>
      </w:r>
      <w:r w:rsidR="003A062F" w:rsidRPr="00790EAD">
        <w:rPr>
          <w:sz w:val="24"/>
          <w:szCs w:val="24"/>
        </w:rPr>
        <w:t xml:space="preserve"> %</w:t>
      </w:r>
      <w:r w:rsidR="00365639" w:rsidRPr="00790EAD">
        <w:rPr>
          <w:sz w:val="24"/>
          <w:szCs w:val="24"/>
        </w:rPr>
        <w:t xml:space="preserve">, а </w:t>
      </w:r>
      <w:r w:rsidR="006A6D9A" w:rsidRPr="00790EAD">
        <w:rPr>
          <w:sz w:val="24"/>
          <w:szCs w:val="24"/>
        </w:rPr>
        <w:t>фактически в 201</w:t>
      </w:r>
      <w:r w:rsidR="00C52F39" w:rsidRPr="00790EAD">
        <w:rPr>
          <w:sz w:val="24"/>
          <w:szCs w:val="24"/>
        </w:rPr>
        <w:t>3</w:t>
      </w:r>
      <w:r w:rsidR="006A6D9A" w:rsidRPr="00790EAD">
        <w:rPr>
          <w:sz w:val="24"/>
          <w:szCs w:val="24"/>
        </w:rPr>
        <w:t xml:space="preserve"> году – </w:t>
      </w:r>
      <w:r w:rsidR="001E164E" w:rsidRPr="00790EAD">
        <w:rPr>
          <w:sz w:val="24"/>
          <w:szCs w:val="24"/>
        </w:rPr>
        <w:t>6</w:t>
      </w:r>
      <w:r w:rsidR="006A6D9A" w:rsidRPr="00790EAD">
        <w:rPr>
          <w:sz w:val="24"/>
          <w:szCs w:val="24"/>
        </w:rPr>
        <w:t>,</w:t>
      </w:r>
      <w:r w:rsidR="001E164E" w:rsidRPr="00790EAD">
        <w:rPr>
          <w:sz w:val="24"/>
          <w:szCs w:val="24"/>
        </w:rPr>
        <w:t>4</w:t>
      </w:r>
      <w:r w:rsidR="006A6D9A" w:rsidRPr="00790EAD">
        <w:rPr>
          <w:sz w:val="24"/>
          <w:szCs w:val="24"/>
        </w:rPr>
        <w:t xml:space="preserve"> %, </w:t>
      </w:r>
      <w:r w:rsidR="00365639" w:rsidRPr="00790EAD">
        <w:rPr>
          <w:sz w:val="24"/>
          <w:szCs w:val="24"/>
        </w:rPr>
        <w:t>фактически в 201</w:t>
      </w:r>
      <w:r w:rsidR="001E164E" w:rsidRPr="00790EAD">
        <w:rPr>
          <w:sz w:val="24"/>
          <w:szCs w:val="24"/>
        </w:rPr>
        <w:t>2</w:t>
      </w:r>
      <w:r w:rsidR="00365639" w:rsidRPr="00790EAD">
        <w:rPr>
          <w:sz w:val="24"/>
          <w:szCs w:val="24"/>
        </w:rPr>
        <w:t xml:space="preserve"> году – </w:t>
      </w:r>
      <w:r w:rsidR="001E164E" w:rsidRPr="00790EAD">
        <w:rPr>
          <w:sz w:val="24"/>
          <w:szCs w:val="24"/>
        </w:rPr>
        <w:t>7</w:t>
      </w:r>
      <w:r w:rsidR="00EE2DD0" w:rsidRPr="00790EAD">
        <w:rPr>
          <w:sz w:val="24"/>
          <w:szCs w:val="24"/>
        </w:rPr>
        <w:t>,8</w:t>
      </w:r>
      <w:r w:rsidR="00790EAD" w:rsidRPr="00790EAD">
        <w:rPr>
          <w:sz w:val="24"/>
          <w:szCs w:val="24"/>
        </w:rPr>
        <w:t xml:space="preserve"> %</w:t>
      </w:r>
      <w:r w:rsidR="00E25D0C" w:rsidRPr="00790EAD">
        <w:rPr>
          <w:sz w:val="24"/>
          <w:szCs w:val="24"/>
        </w:rPr>
        <w:t>.</w:t>
      </w:r>
      <w:r w:rsidR="00365639" w:rsidRPr="00790EAD">
        <w:rPr>
          <w:sz w:val="24"/>
          <w:szCs w:val="24"/>
        </w:rPr>
        <w:t xml:space="preserve"> </w:t>
      </w:r>
    </w:p>
    <w:p w:rsidR="00E802D5" w:rsidRPr="00D03F2E" w:rsidRDefault="00E802D5" w:rsidP="00BB4E21">
      <w:pPr>
        <w:jc w:val="both"/>
        <w:rPr>
          <w:color w:val="FF0000"/>
          <w:sz w:val="24"/>
          <w:szCs w:val="24"/>
        </w:rPr>
      </w:pPr>
    </w:p>
    <w:p w:rsidR="006F1FEB" w:rsidRPr="00F04F39" w:rsidRDefault="006F1FEB" w:rsidP="006F1FEB">
      <w:pPr>
        <w:pStyle w:val="a4"/>
        <w:ind w:firstLine="720"/>
        <w:jc w:val="center"/>
        <w:rPr>
          <w:b/>
        </w:rPr>
      </w:pPr>
      <w:r w:rsidRPr="00F04F39">
        <w:rPr>
          <w:b/>
        </w:rPr>
        <w:t>Анализ исполнения межбюджетных назначений</w:t>
      </w:r>
      <w:r w:rsidR="008D0ECE" w:rsidRPr="00F04F39">
        <w:rPr>
          <w:b/>
        </w:rPr>
        <w:t xml:space="preserve"> </w:t>
      </w:r>
      <w:r w:rsidR="005E716A" w:rsidRPr="00F04F39">
        <w:rPr>
          <w:b/>
        </w:rPr>
        <w:t>в 201</w:t>
      </w:r>
      <w:r w:rsidR="003138AC" w:rsidRPr="00F04F39">
        <w:rPr>
          <w:b/>
        </w:rPr>
        <w:t>4</w:t>
      </w:r>
      <w:r w:rsidR="005E716A" w:rsidRPr="00F04F39">
        <w:rPr>
          <w:b/>
        </w:rPr>
        <w:t xml:space="preserve"> году </w:t>
      </w:r>
      <w:r w:rsidR="008D0ECE" w:rsidRPr="00F04F39">
        <w:rPr>
          <w:b/>
        </w:rPr>
        <w:t xml:space="preserve">по сравнению с исполнением </w:t>
      </w:r>
      <w:r w:rsidR="005E716A" w:rsidRPr="00F04F39">
        <w:rPr>
          <w:b/>
        </w:rPr>
        <w:t xml:space="preserve"> </w:t>
      </w:r>
      <w:r w:rsidR="005B00BC" w:rsidRPr="00F04F39">
        <w:rPr>
          <w:b/>
        </w:rPr>
        <w:t xml:space="preserve">за </w:t>
      </w:r>
      <w:r w:rsidR="008D0ECE" w:rsidRPr="00F04F39">
        <w:rPr>
          <w:b/>
        </w:rPr>
        <w:t>201</w:t>
      </w:r>
      <w:r w:rsidR="003138AC" w:rsidRPr="00F04F39">
        <w:rPr>
          <w:b/>
        </w:rPr>
        <w:t>3</w:t>
      </w:r>
      <w:r w:rsidR="005B00BC" w:rsidRPr="00F04F39">
        <w:rPr>
          <w:b/>
        </w:rPr>
        <w:t xml:space="preserve"> год.</w:t>
      </w:r>
    </w:p>
    <w:p w:rsidR="006F1FEB" w:rsidRPr="00F04F39" w:rsidRDefault="006F1FEB" w:rsidP="006F1FEB">
      <w:pPr>
        <w:pStyle w:val="a4"/>
        <w:ind w:firstLine="720"/>
        <w:jc w:val="center"/>
      </w:pPr>
    </w:p>
    <w:tbl>
      <w:tblPr>
        <w:tblW w:w="9658" w:type="dxa"/>
        <w:tblInd w:w="-5" w:type="dxa"/>
        <w:tblLayout w:type="fixed"/>
        <w:tblLook w:val="0000"/>
      </w:tblPr>
      <w:tblGrid>
        <w:gridCol w:w="2447"/>
        <w:gridCol w:w="1266"/>
        <w:gridCol w:w="1221"/>
        <w:gridCol w:w="1266"/>
        <w:gridCol w:w="1073"/>
        <w:gridCol w:w="862"/>
        <w:gridCol w:w="1523"/>
      </w:tblGrid>
      <w:tr w:rsidR="006F1FEB" w:rsidRPr="00F04F39">
        <w:trPr>
          <w:cantSplit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>20</w:t>
            </w:r>
            <w:r w:rsidR="009E6FAD" w:rsidRPr="00F04F39">
              <w:t>1</w:t>
            </w:r>
            <w:r w:rsidR="003138AC" w:rsidRPr="00F04F39">
              <w:t>3</w:t>
            </w:r>
            <w:r w:rsidRPr="00F04F39">
              <w:t xml:space="preserve"> год факт, </w:t>
            </w:r>
            <w:proofErr w:type="spellStart"/>
            <w:r w:rsidRPr="00F04F39">
              <w:t>тыс.руб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proofErr w:type="spellStart"/>
            <w:r w:rsidRPr="00F04F39">
              <w:t>Струк-тура</w:t>
            </w:r>
            <w:proofErr w:type="spellEnd"/>
            <w:r w:rsidRPr="00F04F39">
              <w:t>, %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>201</w:t>
            </w:r>
            <w:r w:rsidR="003138AC" w:rsidRPr="00F04F39">
              <w:t>4</w:t>
            </w:r>
            <w:r w:rsidRPr="00F04F39">
              <w:t xml:space="preserve"> год факт, тыс.руб.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proofErr w:type="spellStart"/>
            <w:r w:rsidRPr="00F04F39">
              <w:t>Струк-тура</w:t>
            </w:r>
            <w:proofErr w:type="spellEnd"/>
            <w:r w:rsidRPr="00F04F39">
              <w:t>, %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>Отклонения</w:t>
            </w:r>
          </w:p>
        </w:tc>
      </w:tr>
      <w:tr w:rsidR="006F1FEB" w:rsidRPr="00F04F39">
        <w:trPr>
          <w:cantSplit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EB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EE" w:rsidRPr="00F04F39" w:rsidRDefault="006F1FEB" w:rsidP="00464140">
            <w:pPr>
              <w:pStyle w:val="a4"/>
              <w:snapToGrid w:val="0"/>
              <w:jc w:val="center"/>
            </w:pPr>
            <w:r w:rsidRPr="00F04F39">
              <w:t xml:space="preserve">В натур. </w:t>
            </w:r>
            <w:r w:rsidR="00BF72EE" w:rsidRPr="00F04F39">
              <w:t>в</w:t>
            </w:r>
            <w:r w:rsidRPr="00F04F39">
              <w:t>ыраж</w:t>
            </w:r>
            <w:r w:rsidR="00BF72EE" w:rsidRPr="00F04F39">
              <w:t>ении,</w:t>
            </w:r>
            <w:r w:rsidRPr="00F04F39">
              <w:t xml:space="preserve"> </w:t>
            </w:r>
          </w:p>
          <w:p w:rsidR="006F1FEB" w:rsidRPr="00F04F39" w:rsidRDefault="00BF72EE" w:rsidP="00464140">
            <w:pPr>
              <w:pStyle w:val="a4"/>
              <w:snapToGrid w:val="0"/>
              <w:jc w:val="center"/>
            </w:pPr>
            <w:r w:rsidRPr="00F04F39">
              <w:t>т</w:t>
            </w:r>
            <w:r w:rsidR="006F1FEB" w:rsidRPr="00F04F39">
              <w:t>ыс.</w:t>
            </w:r>
            <w:r w:rsidRPr="00F04F39">
              <w:t xml:space="preserve"> </w:t>
            </w:r>
            <w:r w:rsidR="006F1FEB" w:rsidRPr="00F04F39">
              <w:t>руб.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Дотации от других бюджетов бюджетной системы РФ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38AC" w:rsidRPr="00F04F39" w:rsidRDefault="003138AC" w:rsidP="003269F6">
            <w:pPr>
              <w:snapToGrid w:val="0"/>
              <w:jc w:val="center"/>
              <w:rPr>
                <w:sz w:val="24"/>
                <w:szCs w:val="24"/>
              </w:rPr>
            </w:pPr>
            <w:r w:rsidRPr="00F04F39">
              <w:rPr>
                <w:sz w:val="24"/>
                <w:szCs w:val="24"/>
              </w:rPr>
              <w:t>120653,0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38AC" w:rsidRPr="00F04F39" w:rsidRDefault="003138AC" w:rsidP="003269F6">
            <w:pPr>
              <w:snapToGrid w:val="0"/>
              <w:jc w:val="center"/>
              <w:rPr>
                <w:sz w:val="24"/>
                <w:szCs w:val="24"/>
              </w:rPr>
            </w:pPr>
            <w:r w:rsidRPr="00F04F39">
              <w:rPr>
                <w:sz w:val="24"/>
                <w:szCs w:val="24"/>
              </w:rPr>
              <w:t>24,0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7B4B" w:rsidRPr="00F04F39" w:rsidRDefault="009E7B4B" w:rsidP="00464140">
            <w:pPr>
              <w:snapToGrid w:val="0"/>
              <w:jc w:val="center"/>
              <w:rPr>
                <w:sz w:val="24"/>
                <w:szCs w:val="24"/>
              </w:rPr>
            </w:pPr>
            <w:r w:rsidRPr="00F04F39">
              <w:rPr>
                <w:sz w:val="24"/>
                <w:szCs w:val="24"/>
              </w:rPr>
              <w:t>162328,0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44" w:rsidRPr="00F04F39" w:rsidRDefault="00445544" w:rsidP="0046414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138AC" w:rsidRPr="00F04F39" w:rsidRDefault="00BB1330" w:rsidP="00464140">
            <w:pPr>
              <w:snapToGrid w:val="0"/>
              <w:jc w:val="center"/>
              <w:rPr>
                <w:sz w:val="24"/>
                <w:szCs w:val="24"/>
              </w:rPr>
            </w:pPr>
            <w:r w:rsidRPr="00F04F39">
              <w:rPr>
                <w:sz w:val="24"/>
                <w:szCs w:val="24"/>
              </w:rPr>
              <w:t>29,4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7838E9" w:rsidRPr="00F04F39" w:rsidRDefault="007838E9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5,4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7838E9" w:rsidRPr="00F04F39" w:rsidRDefault="007838E9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41675,0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Субсидии (</w:t>
            </w:r>
            <w:proofErr w:type="spellStart"/>
            <w:r w:rsidRPr="00F04F39">
              <w:t>меж-бюджетные</w:t>
            </w:r>
            <w:proofErr w:type="spellEnd"/>
            <w:r w:rsidRPr="00F04F39">
              <w:t xml:space="preserve"> субсидии)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147058,4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29,3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5E3481" w:rsidRPr="00F04F39" w:rsidRDefault="005E3481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120710,4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44" w:rsidRPr="00F04F39" w:rsidRDefault="00445544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BB1330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21,9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7838E9" w:rsidRPr="00F04F39" w:rsidRDefault="007838E9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</w:t>
            </w:r>
            <w:r w:rsidR="00907618" w:rsidRPr="00F04F39">
              <w:rPr>
                <w:szCs w:val="28"/>
              </w:rPr>
              <w:t>7,4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07618" w:rsidRPr="00F04F39" w:rsidRDefault="00907618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-26348,0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Субвенции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204214,2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40,6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54FE1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245062,5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974464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44,5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907618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3,9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6126CE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40848,3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30258,2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6,0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54FE1" w:rsidRPr="00F04F39" w:rsidRDefault="000056D6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23286,4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44" w:rsidRPr="00F04F39" w:rsidRDefault="00445544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CB17D3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4,2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6126CE" w:rsidRPr="00F04F39" w:rsidRDefault="006126CE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-1,8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6126CE" w:rsidRPr="00F04F39" w:rsidRDefault="00F4603A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-6971,8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 xml:space="preserve">Прочие безвозмездные поступления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1210,0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B4B" w:rsidRPr="00F04F39" w:rsidRDefault="009E7B4B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CD4390" w:rsidRPr="00F04F39" w:rsidRDefault="00CD4390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20,0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44" w:rsidRPr="00F04F39" w:rsidRDefault="00445544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3138AC" w:rsidRPr="00F04F39" w:rsidRDefault="00CB17D3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F4603A" w:rsidRPr="00F04F39" w:rsidRDefault="00F4603A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-0,2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F4603A" w:rsidRPr="00F04F39" w:rsidRDefault="00F4603A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-1190,0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Доходы бюджета от возврата остатков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19,0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B84665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10,5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CB17D3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</w:t>
            </w:r>
            <w:r w:rsidR="00767E2A" w:rsidRPr="00F04F39">
              <w:rPr>
                <w:szCs w:val="28"/>
              </w:rPr>
              <w:t>8,5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</w:pPr>
            <w:r w:rsidRPr="00F04F39">
              <w:t>Возврат остатков субсидий, субвенций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-722,8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-0,1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B84665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-129,0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445544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767E2A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-0,1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914466" w:rsidP="00464140">
            <w:pPr>
              <w:pStyle w:val="a4"/>
              <w:snapToGrid w:val="0"/>
              <w:jc w:val="center"/>
              <w:rPr>
                <w:szCs w:val="28"/>
              </w:rPr>
            </w:pPr>
            <w:r w:rsidRPr="00F04F39">
              <w:rPr>
                <w:szCs w:val="28"/>
              </w:rPr>
              <w:t>593,8</w:t>
            </w:r>
          </w:p>
        </w:tc>
      </w:tr>
      <w:tr w:rsidR="003138AC" w:rsidRPr="00F04F3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464140">
            <w:pPr>
              <w:pStyle w:val="a4"/>
              <w:snapToGrid w:val="0"/>
              <w:rPr>
                <w:b/>
                <w:bCs/>
              </w:rPr>
            </w:pPr>
            <w:r w:rsidRPr="00F04F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502690,0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3138AC" w:rsidP="003269F6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CA7AEE" w:rsidP="0046414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551288,9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CA7AEE" w:rsidP="0046414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AC" w:rsidRPr="00F04F39" w:rsidRDefault="00147C94" w:rsidP="0046414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9</w:t>
            </w:r>
            <w:r w:rsidR="003138AC" w:rsidRPr="00F04F39">
              <w:rPr>
                <w:b/>
                <w:bCs/>
                <w:szCs w:val="28"/>
              </w:rPr>
              <w:t>,</w:t>
            </w:r>
            <w:r w:rsidRPr="00F04F39">
              <w:rPr>
                <w:b/>
                <w:bCs/>
                <w:szCs w:val="28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AC" w:rsidRPr="00F04F39" w:rsidRDefault="00147C94" w:rsidP="0046414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F04F39">
              <w:rPr>
                <w:b/>
                <w:bCs/>
                <w:szCs w:val="28"/>
              </w:rPr>
              <w:t>48598,9</w:t>
            </w:r>
          </w:p>
        </w:tc>
      </w:tr>
    </w:tbl>
    <w:p w:rsidR="00694D35" w:rsidRPr="00F04F39" w:rsidRDefault="00BB4E21" w:rsidP="00E4141B">
      <w:pPr>
        <w:jc w:val="both"/>
        <w:rPr>
          <w:sz w:val="24"/>
        </w:rPr>
      </w:pPr>
      <w:r w:rsidRPr="00F04F39">
        <w:rPr>
          <w:sz w:val="24"/>
          <w:szCs w:val="24"/>
        </w:rPr>
        <w:t xml:space="preserve">      </w:t>
      </w:r>
      <w:r w:rsidR="00045B3C" w:rsidRPr="00F04F39">
        <w:rPr>
          <w:sz w:val="24"/>
        </w:rPr>
        <w:t xml:space="preserve">        </w:t>
      </w:r>
    </w:p>
    <w:p w:rsidR="008A4B94" w:rsidRPr="00D03F2E" w:rsidRDefault="008A4B94" w:rsidP="008A4B94">
      <w:pPr>
        <w:pStyle w:val="a4"/>
        <w:ind w:firstLine="720"/>
        <w:jc w:val="center"/>
        <w:rPr>
          <w:color w:val="FF0000"/>
        </w:rPr>
      </w:pPr>
      <w:r w:rsidRPr="00D03F2E">
        <w:rPr>
          <w:color w:val="FF0000"/>
        </w:rPr>
        <w:tab/>
      </w:r>
    </w:p>
    <w:p w:rsidR="00CB7C29" w:rsidRPr="002A62E9" w:rsidRDefault="008A4B94" w:rsidP="00CB7C29">
      <w:pPr>
        <w:ind w:firstLine="720"/>
        <w:rPr>
          <w:sz w:val="24"/>
          <w:szCs w:val="24"/>
        </w:rPr>
      </w:pPr>
      <w:r w:rsidRPr="002A62E9">
        <w:rPr>
          <w:sz w:val="24"/>
          <w:szCs w:val="24"/>
        </w:rPr>
        <w:t xml:space="preserve">Из анализа исполнения межбюджетных назначений </w:t>
      </w:r>
      <w:r w:rsidR="00192600" w:rsidRPr="002A62E9">
        <w:rPr>
          <w:sz w:val="24"/>
          <w:szCs w:val="24"/>
        </w:rPr>
        <w:t>в 201</w:t>
      </w:r>
      <w:r w:rsidR="00C4144F" w:rsidRPr="002A62E9">
        <w:rPr>
          <w:sz w:val="24"/>
          <w:szCs w:val="24"/>
        </w:rPr>
        <w:t>4</w:t>
      </w:r>
      <w:r w:rsidR="00192600" w:rsidRPr="002A62E9">
        <w:rPr>
          <w:sz w:val="24"/>
          <w:szCs w:val="24"/>
        </w:rPr>
        <w:t xml:space="preserve"> году </w:t>
      </w:r>
      <w:r w:rsidRPr="002A62E9">
        <w:rPr>
          <w:sz w:val="24"/>
          <w:szCs w:val="24"/>
        </w:rPr>
        <w:t>по сравнению</w:t>
      </w:r>
    </w:p>
    <w:p w:rsidR="008A4B94" w:rsidRPr="002A62E9" w:rsidRDefault="00CB7C29" w:rsidP="00DA23EF">
      <w:pPr>
        <w:pStyle w:val="a4"/>
        <w:snapToGrid w:val="0"/>
      </w:pPr>
      <w:r w:rsidRPr="002A62E9">
        <w:t xml:space="preserve">с </w:t>
      </w:r>
      <w:r w:rsidR="008A4B94" w:rsidRPr="002A62E9">
        <w:t>исполнением за 201</w:t>
      </w:r>
      <w:r w:rsidR="00C4144F" w:rsidRPr="002A62E9">
        <w:t>3</w:t>
      </w:r>
      <w:r w:rsidR="008A4B94" w:rsidRPr="002A62E9">
        <w:t xml:space="preserve"> год</w:t>
      </w:r>
      <w:r w:rsidR="002E7848" w:rsidRPr="002A62E9">
        <w:t xml:space="preserve"> видно, что </w:t>
      </w:r>
      <w:r w:rsidR="00C4144F" w:rsidRPr="002A62E9">
        <w:t>дотации и</w:t>
      </w:r>
      <w:r w:rsidR="00EF293B" w:rsidRPr="002A62E9">
        <w:t xml:space="preserve"> субвенции</w:t>
      </w:r>
      <w:r w:rsidR="00D81C3D" w:rsidRPr="002A62E9">
        <w:t xml:space="preserve"> </w:t>
      </w:r>
      <w:r w:rsidR="002A62E9" w:rsidRPr="002A62E9">
        <w:t xml:space="preserve"> </w:t>
      </w:r>
      <w:r w:rsidR="00650FB2" w:rsidRPr="002A62E9">
        <w:t>в натуральном выражении выше уровня 201</w:t>
      </w:r>
      <w:r w:rsidR="002A62E9" w:rsidRPr="002A62E9">
        <w:t>3</w:t>
      </w:r>
      <w:r w:rsidR="00650FB2" w:rsidRPr="002A62E9">
        <w:t xml:space="preserve"> года,</w:t>
      </w:r>
      <w:r w:rsidR="002A62E9" w:rsidRPr="002A62E9">
        <w:t xml:space="preserve"> а</w:t>
      </w:r>
      <w:r w:rsidR="00650FB2" w:rsidRPr="002A62E9">
        <w:t xml:space="preserve"> </w:t>
      </w:r>
      <w:r w:rsidR="00DA23EF" w:rsidRPr="002A62E9">
        <w:t>субсидии</w:t>
      </w:r>
      <w:r w:rsidR="00460BB1" w:rsidRPr="002A62E9">
        <w:t>, прочие безвозмездные поступления и иные межбюджетные трансферты  в натуральном выражении</w:t>
      </w:r>
      <w:r w:rsidR="00DA23EF" w:rsidRPr="002A62E9">
        <w:t xml:space="preserve"> - </w:t>
      </w:r>
      <w:r w:rsidR="00B13D97" w:rsidRPr="002A62E9">
        <w:t xml:space="preserve"> ниже уровня 201</w:t>
      </w:r>
      <w:r w:rsidR="00460BB1" w:rsidRPr="002A62E9">
        <w:t>3</w:t>
      </w:r>
      <w:r w:rsidR="00B13D97" w:rsidRPr="002A62E9">
        <w:t xml:space="preserve"> года.</w:t>
      </w:r>
      <w:r w:rsidR="002E7848" w:rsidRPr="002A62E9">
        <w:t xml:space="preserve"> </w:t>
      </w:r>
    </w:p>
    <w:p w:rsidR="008D0ECE" w:rsidRPr="00D03F2E" w:rsidRDefault="008D0ECE" w:rsidP="00E4141B">
      <w:pPr>
        <w:jc w:val="both"/>
        <w:rPr>
          <w:color w:val="FF0000"/>
          <w:sz w:val="24"/>
        </w:rPr>
      </w:pPr>
    </w:p>
    <w:p w:rsidR="00EC55B3" w:rsidRPr="009978AE" w:rsidRDefault="007B1480" w:rsidP="007B1480">
      <w:pPr>
        <w:pStyle w:val="a4"/>
        <w:ind w:firstLine="720"/>
        <w:jc w:val="center"/>
        <w:rPr>
          <w:b/>
        </w:rPr>
      </w:pPr>
      <w:r w:rsidRPr="009978AE">
        <w:rPr>
          <w:b/>
        </w:rPr>
        <w:t>Анализ исполнения межбюджетных назначений</w:t>
      </w:r>
      <w:r w:rsidR="00EC55B3" w:rsidRPr="009978AE">
        <w:rPr>
          <w:b/>
        </w:rPr>
        <w:t xml:space="preserve"> к уточненному плану</w:t>
      </w:r>
    </w:p>
    <w:p w:rsidR="007B1480" w:rsidRPr="009978AE" w:rsidRDefault="00EC55B3" w:rsidP="007B1480">
      <w:pPr>
        <w:pStyle w:val="a4"/>
        <w:ind w:firstLine="720"/>
        <w:jc w:val="center"/>
        <w:rPr>
          <w:b/>
        </w:rPr>
      </w:pPr>
      <w:r w:rsidRPr="009978AE">
        <w:rPr>
          <w:b/>
        </w:rPr>
        <w:t xml:space="preserve"> на 201</w:t>
      </w:r>
      <w:r w:rsidR="001C2FE4" w:rsidRPr="009978AE">
        <w:rPr>
          <w:b/>
        </w:rPr>
        <w:t>4</w:t>
      </w:r>
      <w:r w:rsidRPr="009978AE">
        <w:rPr>
          <w:b/>
        </w:rPr>
        <w:t xml:space="preserve"> год</w:t>
      </w:r>
    </w:p>
    <w:p w:rsidR="007B1480" w:rsidRPr="009978AE" w:rsidRDefault="007B1480" w:rsidP="007B1480">
      <w:pPr>
        <w:pStyle w:val="a4"/>
        <w:ind w:firstLine="720"/>
        <w:jc w:val="center"/>
      </w:pPr>
    </w:p>
    <w:tbl>
      <w:tblPr>
        <w:tblW w:w="9658" w:type="dxa"/>
        <w:tblInd w:w="-5" w:type="dxa"/>
        <w:tblLayout w:type="fixed"/>
        <w:tblLook w:val="0000"/>
      </w:tblPr>
      <w:tblGrid>
        <w:gridCol w:w="2447"/>
        <w:gridCol w:w="1266"/>
        <w:gridCol w:w="1221"/>
        <w:gridCol w:w="1266"/>
        <w:gridCol w:w="1073"/>
        <w:gridCol w:w="862"/>
        <w:gridCol w:w="1523"/>
      </w:tblGrid>
      <w:tr w:rsidR="007B1480" w:rsidRPr="009978AE" w:rsidTr="00B14807">
        <w:trPr>
          <w:cantSplit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proofErr w:type="spellStart"/>
            <w:r w:rsidRPr="009978AE">
              <w:t>Уточнен</w:t>
            </w:r>
            <w:r w:rsidR="00421F67" w:rsidRPr="009978AE">
              <w:t>-</w:t>
            </w:r>
            <w:r w:rsidRPr="009978AE">
              <w:t>ный</w:t>
            </w:r>
            <w:proofErr w:type="spellEnd"/>
            <w:r w:rsidRPr="009978AE">
              <w:t xml:space="preserve"> план 201</w:t>
            </w:r>
            <w:r w:rsidR="001C2FE4" w:rsidRPr="009978AE">
              <w:t>4</w:t>
            </w:r>
            <w:r w:rsidR="00421F67" w:rsidRPr="009978AE">
              <w:t xml:space="preserve"> года</w:t>
            </w:r>
            <w:r w:rsidRPr="009978AE">
              <w:t>, тыс.</w:t>
            </w:r>
            <w:r w:rsidR="00421F67" w:rsidRPr="009978AE">
              <w:t xml:space="preserve"> </w:t>
            </w:r>
            <w:r w:rsidRPr="009978AE">
              <w:t>руб</w:t>
            </w:r>
            <w:r w:rsidR="00421F67" w:rsidRPr="009978AE">
              <w:t>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proofErr w:type="spellStart"/>
            <w:r w:rsidRPr="009978AE">
              <w:t>Струк-тура</w:t>
            </w:r>
            <w:proofErr w:type="spellEnd"/>
            <w:r w:rsidRPr="009978AE">
              <w:t>, %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36" w:rsidRPr="009978AE" w:rsidRDefault="00531A36" w:rsidP="00C44BC0">
            <w:pPr>
              <w:pStyle w:val="a4"/>
              <w:snapToGrid w:val="0"/>
              <w:jc w:val="center"/>
            </w:pPr>
            <w:proofErr w:type="spellStart"/>
            <w:r w:rsidRPr="009978AE">
              <w:t>Исполне-но</w:t>
            </w:r>
            <w:proofErr w:type="spellEnd"/>
            <w:r w:rsidRPr="009978AE">
              <w:t xml:space="preserve"> за </w:t>
            </w:r>
            <w:r w:rsidR="007B1480" w:rsidRPr="009978AE">
              <w:t>201</w:t>
            </w:r>
            <w:r w:rsidR="001C2FE4" w:rsidRPr="009978AE">
              <w:t>4</w:t>
            </w:r>
            <w:r w:rsidR="007B1480" w:rsidRPr="009978AE">
              <w:t xml:space="preserve"> год</w:t>
            </w:r>
            <w:r w:rsidRPr="009978AE">
              <w:t>,</w:t>
            </w:r>
            <w:r w:rsidR="007B1480" w:rsidRPr="009978AE">
              <w:t xml:space="preserve">  </w:t>
            </w:r>
          </w:p>
          <w:p w:rsidR="007B1480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тыс.</w:t>
            </w:r>
            <w:r w:rsidR="00421F67" w:rsidRPr="009978AE">
              <w:t xml:space="preserve"> </w:t>
            </w:r>
            <w:r w:rsidRPr="009978AE">
              <w:t>руб.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proofErr w:type="spellStart"/>
            <w:r w:rsidRPr="009978AE">
              <w:t>Струк-тура</w:t>
            </w:r>
            <w:proofErr w:type="spellEnd"/>
            <w:r w:rsidRPr="009978AE">
              <w:t>, %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Отклонения</w:t>
            </w:r>
          </w:p>
        </w:tc>
      </w:tr>
      <w:tr w:rsidR="007B1480" w:rsidRPr="009978AE" w:rsidTr="00B14807">
        <w:trPr>
          <w:cantSplit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80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65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В натур. выраж</w:t>
            </w:r>
            <w:r w:rsidR="00241C65" w:rsidRPr="009978AE">
              <w:t>ен</w:t>
            </w:r>
            <w:r w:rsidR="00F9071E" w:rsidRPr="009978AE">
              <w:t>ии</w:t>
            </w:r>
            <w:r w:rsidRPr="009978AE">
              <w:t xml:space="preserve"> </w:t>
            </w:r>
          </w:p>
          <w:p w:rsidR="007B1480" w:rsidRPr="009978AE" w:rsidRDefault="007B1480" w:rsidP="00C44BC0">
            <w:pPr>
              <w:pStyle w:val="a4"/>
              <w:snapToGrid w:val="0"/>
              <w:jc w:val="center"/>
            </w:pPr>
            <w:r w:rsidRPr="009978AE">
              <w:t>тыс.</w:t>
            </w:r>
            <w:r w:rsidR="00241C65" w:rsidRPr="009978AE">
              <w:t xml:space="preserve"> </w:t>
            </w:r>
            <w:r w:rsidRPr="009978AE">
              <w:t>руб.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Дотации от других бюджетов бюджетной системы РФ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tabs>
                <w:tab w:val="left" w:pos="795"/>
              </w:tabs>
              <w:snapToGrid w:val="0"/>
              <w:rPr>
                <w:sz w:val="24"/>
                <w:szCs w:val="24"/>
              </w:rPr>
            </w:pPr>
          </w:p>
          <w:p w:rsidR="00235D02" w:rsidRPr="009978AE" w:rsidRDefault="00235D02" w:rsidP="00C44BC0">
            <w:pPr>
              <w:tabs>
                <w:tab w:val="left" w:pos="795"/>
              </w:tabs>
              <w:snapToGrid w:val="0"/>
              <w:rPr>
                <w:sz w:val="24"/>
                <w:szCs w:val="24"/>
              </w:rPr>
            </w:pPr>
            <w:r w:rsidRPr="009978AE">
              <w:rPr>
                <w:sz w:val="24"/>
                <w:szCs w:val="24"/>
              </w:rPr>
              <w:t>162328,0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61" w:rsidRPr="009978AE" w:rsidRDefault="002D3C61" w:rsidP="00C44BC0">
            <w:pPr>
              <w:pStyle w:val="a4"/>
              <w:snapToGrid w:val="0"/>
              <w:jc w:val="center"/>
            </w:pPr>
          </w:p>
          <w:p w:rsidR="00976A3C" w:rsidRPr="009978AE" w:rsidRDefault="00E85BEB" w:rsidP="00C44BC0">
            <w:pPr>
              <w:pStyle w:val="a4"/>
              <w:snapToGrid w:val="0"/>
              <w:jc w:val="center"/>
            </w:pPr>
            <w:r w:rsidRPr="009978AE">
              <w:t>29,</w:t>
            </w:r>
            <w:r w:rsidR="002D3C61" w:rsidRPr="009978AE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76A3C" w:rsidRPr="009978AE" w:rsidRDefault="00976A3C" w:rsidP="003269F6">
            <w:pPr>
              <w:snapToGrid w:val="0"/>
              <w:jc w:val="center"/>
              <w:rPr>
                <w:sz w:val="24"/>
                <w:szCs w:val="24"/>
              </w:rPr>
            </w:pPr>
            <w:r w:rsidRPr="009978AE">
              <w:rPr>
                <w:sz w:val="24"/>
                <w:szCs w:val="24"/>
              </w:rPr>
              <w:t>162328,0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76A3C" w:rsidRPr="009978AE" w:rsidRDefault="00976A3C" w:rsidP="003269F6">
            <w:pPr>
              <w:snapToGrid w:val="0"/>
              <w:jc w:val="center"/>
              <w:rPr>
                <w:sz w:val="24"/>
                <w:szCs w:val="24"/>
              </w:rPr>
            </w:pPr>
            <w:r w:rsidRPr="009978AE">
              <w:rPr>
                <w:sz w:val="24"/>
                <w:szCs w:val="24"/>
              </w:rPr>
              <w:t>29,4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0F01A4" w:rsidRPr="009978AE" w:rsidRDefault="000F01A4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0F01A4" w:rsidRPr="009978AE" w:rsidRDefault="000F01A4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Субсидии (</w:t>
            </w:r>
            <w:proofErr w:type="spellStart"/>
            <w:r w:rsidRPr="009978AE">
              <w:t>меж-бюджетные</w:t>
            </w:r>
            <w:proofErr w:type="spellEnd"/>
            <w:r w:rsidRPr="009978AE">
              <w:t xml:space="preserve"> субсидии)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</w:p>
          <w:p w:rsidR="00235D02" w:rsidRPr="009978AE" w:rsidRDefault="00235D02" w:rsidP="00C44BC0">
            <w:pPr>
              <w:pStyle w:val="a4"/>
              <w:snapToGrid w:val="0"/>
              <w:jc w:val="center"/>
            </w:pPr>
            <w:r w:rsidRPr="009978AE">
              <w:t>122843</w:t>
            </w:r>
            <w:r w:rsidR="003D5E52" w:rsidRPr="009978AE"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61" w:rsidRPr="009978AE" w:rsidRDefault="002D3C61" w:rsidP="00C44BC0">
            <w:pPr>
              <w:pStyle w:val="a4"/>
              <w:snapToGrid w:val="0"/>
              <w:jc w:val="center"/>
            </w:pPr>
          </w:p>
          <w:p w:rsidR="00976A3C" w:rsidRPr="009978AE" w:rsidRDefault="00E85BEB" w:rsidP="00C44BC0">
            <w:pPr>
              <w:pStyle w:val="a4"/>
              <w:snapToGrid w:val="0"/>
              <w:jc w:val="center"/>
            </w:pPr>
            <w:r w:rsidRPr="009978AE">
              <w:t>22,</w:t>
            </w:r>
            <w:r w:rsidR="002D3C61" w:rsidRPr="009978AE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120710,4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21,9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706A92" w:rsidRPr="009978AE" w:rsidRDefault="00706A92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-0,2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706A92" w:rsidRPr="009978AE" w:rsidRDefault="00706A92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-2132,6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Субвенции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3D5E52" w:rsidP="00C44BC0">
            <w:pPr>
              <w:pStyle w:val="a4"/>
              <w:snapToGrid w:val="0"/>
              <w:jc w:val="center"/>
            </w:pPr>
            <w:r w:rsidRPr="009978AE">
              <w:t>247978,9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D44767" w:rsidP="00C44BC0">
            <w:pPr>
              <w:pStyle w:val="a4"/>
              <w:snapToGrid w:val="0"/>
              <w:jc w:val="center"/>
            </w:pPr>
            <w:r w:rsidRPr="009978AE">
              <w:t>44,5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245062,5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44,5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4962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4962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-2916,4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</w:p>
          <w:p w:rsidR="003D5E52" w:rsidRPr="009978AE" w:rsidRDefault="00D54779" w:rsidP="00C44BC0">
            <w:pPr>
              <w:pStyle w:val="a4"/>
              <w:snapToGrid w:val="0"/>
              <w:jc w:val="center"/>
            </w:pPr>
            <w:r w:rsidRPr="009978AE">
              <w:t>23305,7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61" w:rsidRPr="009978AE" w:rsidRDefault="002D3C61" w:rsidP="00C44BC0">
            <w:pPr>
              <w:pStyle w:val="a4"/>
              <w:snapToGrid w:val="0"/>
              <w:jc w:val="center"/>
            </w:pPr>
          </w:p>
          <w:p w:rsidR="00976A3C" w:rsidRPr="009978AE" w:rsidRDefault="00D44767" w:rsidP="00C44BC0">
            <w:pPr>
              <w:pStyle w:val="a4"/>
              <w:snapToGrid w:val="0"/>
              <w:jc w:val="center"/>
            </w:pPr>
            <w:r w:rsidRPr="009978AE">
              <w:t>4,</w:t>
            </w:r>
            <w:r w:rsidR="002D3C61" w:rsidRPr="009978AE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23286,4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4,2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4962A6" w:rsidRPr="009978AE" w:rsidRDefault="004962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4962A6" w:rsidRPr="009978AE" w:rsidRDefault="00A268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-19,3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Прочие 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</w:p>
          <w:p w:rsidR="00D54779" w:rsidRPr="009978AE" w:rsidRDefault="00D54779" w:rsidP="00C44BC0">
            <w:pPr>
              <w:pStyle w:val="a4"/>
              <w:snapToGrid w:val="0"/>
              <w:jc w:val="center"/>
            </w:pPr>
            <w:r w:rsidRPr="009978AE">
              <w:t>20,0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</w:p>
          <w:p w:rsidR="00D44767" w:rsidRPr="009978AE" w:rsidRDefault="00D44767" w:rsidP="00C44BC0">
            <w:pPr>
              <w:pStyle w:val="a4"/>
              <w:snapToGrid w:val="0"/>
              <w:jc w:val="center"/>
            </w:pPr>
            <w:r w:rsidRPr="009978AE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20,0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A268A6" w:rsidRPr="009978AE" w:rsidRDefault="00A268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A268A6" w:rsidRPr="009978AE" w:rsidRDefault="00A268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4C3431">
            <w:pPr>
              <w:pStyle w:val="a4"/>
              <w:snapToGrid w:val="0"/>
            </w:pPr>
            <w:r w:rsidRPr="009978AE">
              <w:t>Доходы бюджета от возврата остатков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  <w:r w:rsidRPr="009978AE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  <w:r w:rsidRPr="009978AE"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10,5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A268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10,5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</w:pPr>
            <w:r w:rsidRPr="009978AE">
              <w:t>Возврат остатков субсидий, субвенций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  <w:r w:rsidRPr="009978AE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</w:pPr>
            <w:r w:rsidRPr="009978AE"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-129,0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A268A6" w:rsidP="00C44BC0">
            <w:pPr>
              <w:pStyle w:val="a4"/>
              <w:snapToGrid w:val="0"/>
              <w:jc w:val="center"/>
              <w:rPr>
                <w:szCs w:val="28"/>
              </w:rPr>
            </w:pPr>
            <w:r w:rsidRPr="009978AE">
              <w:rPr>
                <w:szCs w:val="28"/>
              </w:rPr>
              <w:t>-129,0</w:t>
            </w:r>
          </w:p>
        </w:tc>
      </w:tr>
      <w:tr w:rsidR="00976A3C" w:rsidRPr="009978AE" w:rsidTr="00B1480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rPr>
                <w:b/>
                <w:bCs/>
              </w:rPr>
            </w:pPr>
            <w:r w:rsidRPr="009978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8089E" w:rsidP="00C44BC0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9978AE">
              <w:rPr>
                <w:b/>
                <w:bCs/>
              </w:rPr>
              <w:t>556475,6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C44BC0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9978AE">
              <w:rPr>
                <w:b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9978AE">
              <w:rPr>
                <w:b/>
                <w:bCs/>
                <w:szCs w:val="28"/>
              </w:rPr>
              <w:t>551288,9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76A3C" w:rsidP="003269F6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9978AE">
              <w:rPr>
                <w:b/>
                <w:bCs/>
                <w:szCs w:val="28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3C" w:rsidRPr="009978AE" w:rsidRDefault="009978AE" w:rsidP="00C44BC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9978AE">
              <w:rPr>
                <w:b/>
                <w:bCs/>
                <w:szCs w:val="28"/>
              </w:rPr>
              <w:t>-0,9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3C" w:rsidRPr="009978AE" w:rsidRDefault="001F6CCA" w:rsidP="00C44BC0">
            <w:pPr>
              <w:pStyle w:val="a4"/>
              <w:snapToGrid w:val="0"/>
              <w:jc w:val="center"/>
              <w:rPr>
                <w:b/>
                <w:bCs/>
                <w:szCs w:val="28"/>
              </w:rPr>
            </w:pPr>
            <w:r w:rsidRPr="009978AE">
              <w:rPr>
                <w:b/>
                <w:bCs/>
                <w:szCs w:val="28"/>
              </w:rPr>
              <w:t>-5186,7</w:t>
            </w:r>
          </w:p>
        </w:tc>
      </w:tr>
    </w:tbl>
    <w:p w:rsidR="00933BA0" w:rsidRPr="009978AE" w:rsidRDefault="00933BA0" w:rsidP="00E4141B">
      <w:pPr>
        <w:jc w:val="both"/>
        <w:rPr>
          <w:sz w:val="24"/>
        </w:rPr>
      </w:pPr>
    </w:p>
    <w:p w:rsidR="005A497F" w:rsidRPr="00B93945" w:rsidRDefault="005A497F" w:rsidP="005A497F">
      <w:pPr>
        <w:ind w:firstLine="720"/>
        <w:rPr>
          <w:sz w:val="24"/>
          <w:szCs w:val="24"/>
        </w:rPr>
      </w:pPr>
      <w:r w:rsidRPr="00B93945">
        <w:rPr>
          <w:sz w:val="24"/>
          <w:szCs w:val="24"/>
        </w:rPr>
        <w:t>Из анализа исполнения межбюджетных назначений в 201</w:t>
      </w:r>
      <w:r w:rsidR="009978AE" w:rsidRPr="00B93945">
        <w:rPr>
          <w:sz w:val="24"/>
          <w:szCs w:val="24"/>
        </w:rPr>
        <w:t>4</w:t>
      </w:r>
      <w:r w:rsidRPr="00B93945">
        <w:rPr>
          <w:sz w:val="24"/>
          <w:szCs w:val="24"/>
        </w:rPr>
        <w:t xml:space="preserve"> году по сравнению</w:t>
      </w:r>
    </w:p>
    <w:p w:rsidR="005A497F" w:rsidRPr="00B93945" w:rsidRDefault="005A497F" w:rsidP="005A497F">
      <w:pPr>
        <w:rPr>
          <w:sz w:val="24"/>
          <w:szCs w:val="24"/>
        </w:rPr>
      </w:pPr>
      <w:r w:rsidRPr="00B93945">
        <w:rPr>
          <w:sz w:val="24"/>
          <w:szCs w:val="24"/>
        </w:rPr>
        <w:t>с уточненным планом  201</w:t>
      </w:r>
      <w:r w:rsidR="009978AE" w:rsidRPr="00B93945">
        <w:rPr>
          <w:sz w:val="24"/>
          <w:szCs w:val="24"/>
        </w:rPr>
        <w:t>4</w:t>
      </w:r>
      <w:r w:rsidRPr="00B93945">
        <w:rPr>
          <w:sz w:val="24"/>
          <w:szCs w:val="24"/>
        </w:rPr>
        <w:t xml:space="preserve"> года видно, что в основном все представленные показатели в натуральном выражении </w:t>
      </w:r>
      <w:r w:rsidR="005240CB" w:rsidRPr="00B93945">
        <w:rPr>
          <w:sz w:val="24"/>
          <w:szCs w:val="24"/>
        </w:rPr>
        <w:t>ниже</w:t>
      </w:r>
      <w:r w:rsidRPr="00B93945">
        <w:rPr>
          <w:sz w:val="24"/>
          <w:szCs w:val="24"/>
        </w:rPr>
        <w:t xml:space="preserve"> уровня </w:t>
      </w:r>
      <w:r w:rsidR="005240CB" w:rsidRPr="00B93945">
        <w:rPr>
          <w:sz w:val="24"/>
          <w:szCs w:val="24"/>
        </w:rPr>
        <w:t xml:space="preserve">уточненного плана </w:t>
      </w:r>
      <w:r w:rsidRPr="00B93945">
        <w:rPr>
          <w:sz w:val="24"/>
          <w:szCs w:val="24"/>
        </w:rPr>
        <w:t>201</w:t>
      </w:r>
      <w:r w:rsidR="00B93945" w:rsidRPr="00B93945">
        <w:rPr>
          <w:sz w:val="24"/>
          <w:szCs w:val="24"/>
        </w:rPr>
        <w:t>4</w:t>
      </w:r>
      <w:r w:rsidRPr="00B93945">
        <w:rPr>
          <w:sz w:val="24"/>
          <w:szCs w:val="24"/>
        </w:rPr>
        <w:t xml:space="preserve"> года.</w:t>
      </w:r>
      <w:r w:rsidR="00D20E94" w:rsidRPr="00B93945">
        <w:rPr>
          <w:sz w:val="24"/>
          <w:szCs w:val="24"/>
        </w:rPr>
        <w:t xml:space="preserve"> Дотации равны уточненному плану.</w:t>
      </w:r>
    </w:p>
    <w:p w:rsidR="005A497F" w:rsidRPr="00B93945" w:rsidRDefault="005A497F" w:rsidP="00E4141B">
      <w:pPr>
        <w:jc w:val="both"/>
        <w:rPr>
          <w:sz w:val="24"/>
        </w:rPr>
      </w:pPr>
    </w:p>
    <w:p w:rsidR="007554F9" w:rsidRPr="00643313" w:rsidRDefault="00694D35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 xml:space="preserve">          </w:t>
      </w:r>
      <w:r w:rsidR="002E06FF" w:rsidRPr="00643313">
        <w:rPr>
          <w:sz w:val="24"/>
        </w:rPr>
        <w:t xml:space="preserve">  </w:t>
      </w:r>
      <w:r w:rsidR="005017A3" w:rsidRPr="00643313">
        <w:rPr>
          <w:sz w:val="24"/>
        </w:rPr>
        <w:t xml:space="preserve"> </w:t>
      </w:r>
      <w:r w:rsidRPr="00643313">
        <w:rPr>
          <w:sz w:val="24"/>
        </w:rPr>
        <w:t>Кроме собственных доходов в бюджете муниципального района запланированы</w:t>
      </w:r>
    </w:p>
    <w:p w:rsidR="00694D35" w:rsidRPr="00643313" w:rsidRDefault="00FF16F2">
      <w:pPr>
        <w:tabs>
          <w:tab w:val="left" w:pos="5245"/>
        </w:tabs>
        <w:rPr>
          <w:b/>
          <w:sz w:val="24"/>
        </w:rPr>
      </w:pPr>
      <w:r w:rsidRPr="00643313">
        <w:rPr>
          <w:b/>
          <w:sz w:val="24"/>
        </w:rPr>
        <w:t>безвозмездные поступления</w:t>
      </w:r>
      <w:r w:rsidR="00694D35" w:rsidRPr="00643313">
        <w:rPr>
          <w:b/>
          <w:sz w:val="24"/>
        </w:rPr>
        <w:t>, выполнение которых к уточненному плану составил</w:t>
      </w:r>
      <w:r w:rsidRPr="00643313">
        <w:rPr>
          <w:b/>
          <w:sz w:val="24"/>
        </w:rPr>
        <w:t>и</w:t>
      </w:r>
      <w:r w:rsidR="009A5569" w:rsidRPr="00643313">
        <w:rPr>
          <w:b/>
          <w:sz w:val="24"/>
        </w:rPr>
        <w:t xml:space="preserve"> 9</w:t>
      </w:r>
      <w:r w:rsidR="000D04B7" w:rsidRPr="00643313">
        <w:rPr>
          <w:b/>
          <w:sz w:val="24"/>
        </w:rPr>
        <w:t>9</w:t>
      </w:r>
      <w:r w:rsidR="00B2200D" w:rsidRPr="00643313">
        <w:rPr>
          <w:b/>
          <w:sz w:val="24"/>
        </w:rPr>
        <w:t>,</w:t>
      </w:r>
      <w:r w:rsidR="000D04B7" w:rsidRPr="00643313">
        <w:rPr>
          <w:b/>
          <w:sz w:val="24"/>
        </w:rPr>
        <w:t>1</w:t>
      </w:r>
      <w:r w:rsidR="009A5569" w:rsidRPr="00643313">
        <w:rPr>
          <w:b/>
          <w:sz w:val="24"/>
        </w:rPr>
        <w:t xml:space="preserve"> %</w:t>
      </w:r>
      <w:r w:rsidR="000E3DD3" w:rsidRPr="00643313">
        <w:rPr>
          <w:b/>
          <w:sz w:val="24"/>
        </w:rPr>
        <w:t xml:space="preserve">, </w:t>
      </w:r>
      <w:r w:rsidR="00F34120" w:rsidRPr="00643313">
        <w:rPr>
          <w:b/>
          <w:sz w:val="24"/>
        </w:rPr>
        <w:t xml:space="preserve"> </w:t>
      </w:r>
      <w:r w:rsidR="000E3DD3" w:rsidRPr="00643313">
        <w:rPr>
          <w:b/>
          <w:sz w:val="24"/>
        </w:rPr>
        <w:t>в том числе:</w:t>
      </w:r>
    </w:p>
    <w:p w:rsidR="000E3DD3" w:rsidRPr="00643313" w:rsidRDefault="00132C7D">
      <w:pPr>
        <w:tabs>
          <w:tab w:val="left" w:pos="5245"/>
        </w:tabs>
        <w:rPr>
          <w:b/>
          <w:sz w:val="24"/>
        </w:rPr>
      </w:pPr>
      <w:r w:rsidRPr="00643313">
        <w:rPr>
          <w:b/>
          <w:sz w:val="24"/>
        </w:rPr>
        <w:t>-   дотации от других бюджетов</w:t>
      </w:r>
      <w:r w:rsidR="00A2516E" w:rsidRPr="00643313">
        <w:rPr>
          <w:b/>
          <w:sz w:val="24"/>
        </w:rPr>
        <w:t xml:space="preserve"> выполнение составило – 100 %</w:t>
      </w:r>
      <w:r w:rsidR="007E397A" w:rsidRPr="00643313">
        <w:rPr>
          <w:b/>
          <w:sz w:val="24"/>
        </w:rPr>
        <w:t>, из них:</w:t>
      </w:r>
    </w:p>
    <w:p w:rsidR="00FF16F2" w:rsidRPr="00643313" w:rsidRDefault="007E397A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 xml:space="preserve">             </w:t>
      </w:r>
      <w:r w:rsidR="00FF16F2" w:rsidRPr="00643313">
        <w:rPr>
          <w:sz w:val="24"/>
        </w:rPr>
        <w:t>-     дотации на выравнивание бюджетной обеспеченности</w:t>
      </w:r>
      <w:r w:rsidR="002C7DBB" w:rsidRPr="00643313">
        <w:rPr>
          <w:sz w:val="24"/>
        </w:rPr>
        <w:t xml:space="preserve"> – 100,0 %;</w:t>
      </w:r>
    </w:p>
    <w:p w:rsidR="00E4141B" w:rsidRPr="00643313" w:rsidRDefault="007E397A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 xml:space="preserve">             </w:t>
      </w:r>
      <w:r w:rsidR="00E4141B" w:rsidRPr="00643313">
        <w:rPr>
          <w:sz w:val="24"/>
        </w:rPr>
        <w:t>-     дотации на выравнивание бюджетной обеспеченности поселений – 100,0 %;</w:t>
      </w:r>
    </w:p>
    <w:p w:rsidR="00F43B25" w:rsidRPr="00643313" w:rsidRDefault="007E397A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 xml:space="preserve">             </w:t>
      </w:r>
      <w:r w:rsidR="00F43B25" w:rsidRPr="00643313">
        <w:rPr>
          <w:sz w:val="24"/>
        </w:rPr>
        <w:t>-     дотации на  обеспечен</w:t>
      </w:r>
      <w:r w:rsidR="000002FF" w:rsidRPr="00643313">
        <w:rPr>
          <w:sz w:val="24"/>
        </w:rPr>
        <w:t>ие</w:t>
      </w:r>
      <w:r w:rsidR="00F43B25" w:rsidRPr="00643313">
        <w:rPr>
          <w:sz w:val="24"/>
        </w:rPr>
        <w:t xml:space="preserve"> сбалансированности </w:t>
      </w:r>
      <w:r w:rsidR="000002FF" w:rsidRPr="00643313">
        <w:rPr>
          <w:sz w:val="24"/>
        </w:rPr>
        <w:t>бюджет</w:t>
      </w:r>
      <w:r w:rsidR="00B5546D" w:rsidRPr="00643313">
        <w:rPr>
          <w:sz w:val="24"/>
        </w:rPr>
        <w:t>а района</w:t>
      </w:r>
      <w:r w:rsidR="000002FF" w:rsidRPr="00643313">
        <w:rPr>
          <w:sz w:val="24"/>
        </w:rPr>
        <w:t xml:space="preserve">  </w:t>
      </w:r>
      <w:r w:rsidR="00F43B25" w:rsidRPr="00643313">
        <w:rPr>
          <w:sz w:val="24"/>
        </w:rPr>
        <w:t>– 100 %;</w:t>
      </w:r>
    </w:p>
    <w:p w:rsidR="00B5546D" w:rsidRPr="00643313" w:rsidRDefault="007E397A" w:rsidP="00B5546D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 xml:space="preserve">             </w:t>
      </w:r>
      <w:r w:rsidR="00B5546D" w:rsidRPr="00643313">
        <w:rPr>
          <w:sz w:val="24"/>
        </w:rPr>
        <w:t xml:space="preserve">-     </w:t>
      </w:r>
      <w:r w:rsidR="005A6036" w:rsidRPr="00643313">
        <w:rPr>
          <w:sz w:val="24"/>
        </w:rPr>
        <w:t xml:space="preserve">прочие </w:t>
      </w:r>
      <w:r w:rsidR="00B5546D" w:rsidRPr="00643313">
        <w:rPr>
          <w:sz w:val="24"/>
        </w:rPr>
        <w:t xml:space="preserve">дотации </w:t>
      </w:r>
      <w:r w:rsidR="005A6036" w:rsidRPr="00643313">
        <w:rPr>
          <w:sz w:val="24"/>
        </w:rPr>
        <w:t>бюджету муниципального района</w:t>
      </w:r>
      <w:r w:rsidR="00B5546D" w:rsidRPr="00643313">
        <w:rPr>
          <w:sz w:val="24"/>
        </w:rPr>
        <w:t xml:space="preserve">    – 100 %;</w:t>
      </w:r>
    </w:p>
    <w:p w:rsidR="00B5546D" w:rsidRPr="00643313" w:rsidRDefault="00B5546D">
      <w:pPr>
        <w:tabs>
          <w:tab w:val="left" w:pos="5245"/>
        </w:tabs>
        <w:rPr>
          <w:sz w:val="24"/>
        </w:rPr>
      </w:pPr>
    </w:p>
    <w:p w:rsidR="002C7DBB" w:rsidRPr="00643313" w:rsidRDefault="002C7DBB">
      <w:pPr>
        <w:tabs>
          <w:tab w:val="left" w:pos="5245"/>
        </w:tabs>
        <w:rPr>
          <w:sz w:val="24"/>
        </w:rPr>
      </w:pPr>
      <w:r w:rsidRPr="00643313">
        <w:rPr>
          <w:sz w:val="24"/>
        </w:rPr>
        <w:t>-</w:t>
      </w:r>
      <w:r w:rsidRPr="00643313">
        <w:rPr>
          <w:b/>
          <w:sz w:val="24"/>
        </w:rPr>
        <w:t xml:space="preserve">     субсидии бюджет</w:t>
      </w:r>
      <w:r w:rsidR="006A3E0D" w:rsidRPr="00643313">
        <w:rPr>
          <w:b/>
          <w:sz w:val="24"/>
        </w:rPr>
        <w:t>ам</w:t>
      </w:r>
      <w:r w:rsidRPr="00643313">
        <w:rPr>
          <w:b/>
          <w:sz w:val="24"/>
        </w:rPr>
        <w:t xml:space="preserve"> (межбюджетные субсидии) – </w:t>
      </w:r>
      <w:r w:rsidR="00F03809" w:rsidRPr="00643313">
        <w:rPr>
          <w:b/>
          <w:sz w:val="24"/>
        </w:rPr>
        <w:t>98</w:t>
      </w:r>
      <w:r w:rsidRPr="00643313">
        <w:rPr>
          <w:b/>
          <w:sz w:val="24"/>
        </w:rPr>
        <w:t>,</w:t>
      </w:r>
      <w:r w:rsidR="00F03809" w:rsidRPr="00643313">
        <w:rPr>
          <w:b/>
          <w:sz w:val="24"/>
        </w:rPr>
        <w:t>3</w:t>
      </w:r>
      <w:r w:rsidRPr="00643313">
        <w:rPr>
          <w:b/>
          <w:sz w:val="24"/>
        </w:rPr>
        <w:t xml:space="preserve"> %;</w:t>
      </w:r>
    </w:p>
    <w:p w:rsidR="002C7DBB" w:rsidRPr="00643313" w:rsidRDefault="002C7DBB">
      <w:pPr>
        <w:tabs>
          <w:tab w:val="left" w:pos="5245"/>
        </w:tabs>
        <w:rPr>
          <w:b/>
          <w:sz w:val="24"/>
        </w:rPr>
      </w:pPr>
      <w:r w:rsidRPr="00643313">
        <w:rPr>
          <w:b/>
          <w:sz w:val="24"/>
        </w:rPr>
        <w:t>-     субвенции бюджет</w:t>
      </w:r>
      <w:r w:rsidR="00FF4425" w:rsidRPr="00643313">
        <w:rPr>
          <w:b/>
          <w:sz w:val="24"/>
        </w:rPr>
        <w:t>ам</w:t>
      </w:r>
      <w:r w:rsidRPr="00643313">
        <w:rPr>
          <w:b/>
          <w:sz w:val="24"/>
        </w:rPr>
        <w:t xml:space="preserve"> – 9</w:t>
      </w:r>
      <w:r w:rsidR="001B68AA" w:rsidRPr="00643313">
        <w:rPr>
          <w:b/>
          <w:sz w:val="24"/>
        </w:rPr>
        <w:t>8</w:t>
      </w:r>
      <w:r w:rsidRPr="00643313">
        <w:rPr>
          <w:b/>
          <w:sz w:val="24"/>
        </w:rPr>
        <w:t>,</w:t>
      </w:r>
      <w:r w:rsidR="00F03809" w:rsidRPr="00643313">
        <w:rPr>
          <w:b/>
          <w:sz w:val="24"/>
        </w:rPr>
        <w:t>8</w:t>
      </w:r>
      <w:r w:rsidRPr="00643313">
        <w:rPr>
          <w:b/>
          <w:sz w:val="24"/>
        </w:rPr>
        <w:t xml:space="preserve"> %;</w:t>
      </w:r>
    </w:p>
    <w:p w:rsidR="002C7DBB" w:rsidRPr="00643313" w:rsidRDefault="002C7DBB">
      <w:pPr>
        <w:tabs>
          <w:tab w:val="left" w:pos="5245"/>
        </w:tabs>
        <w:rPr>
          <w:b/>
          <w:sz w:val="24"/>
        </w:rPr>
      </w:pPr>
      <w:r w:rsidRPr="00643313">
        <w:rPr>
          <w:b/>
          <w:sz w:val="24"/>
        </w:rPr>
        <w:t xml:space="preserve">-     иные межбюджетные трансферты – </w:t>
      </w:r>
      <w:r w:rsidR="00F43B25" w:rsidRPr="00643313">
        <w:rPr>
          <w:b/>
          <w:sz w:val="24"/>
        </w:rPr>
        <w:t>9</w:t>
      </w:r>
      <w:r w:rsidR="003E3A21" w:rsidRPr="00643313">
        <w:rPr>
          <w:b/>
          <w:sz w:val="24"/>
        </w:rPr>
        <w:t>9</w:t>
      </w:r>
      <w:r w:rsidR="00F43B25" w:rsidRPr="00643313">
        <w:rPr>
          <w:b/>
          <w:sz w:val="24"/>
        </w:rPr>
        <w:t>,</w:t>
      </w:r>
      <w:r w:rsidR="00643313" w:rsidRPr="00643313">
        <w:rPr>
          <w:b/>
          <w:sz w:val="24"/>
        </w:rPr>
        <w:t>9</w:t>
      </w:r>
      <w:r w:rsidRPr="00643313">
        <w:rPr>
          <w:b/>
          <w:sz w:val="24"/>
        </w:rPr>
        <w:t xml:space="preserve"> %;</w:t>
      </w:r>
    </w:p>
    <w:p w:rsidR="00C82C2F" w:rsidRPr="00643313" w:rsidRDefault="00C82C2F">
      <w:pPr>
        <w:tabs>
          <w:tab w:val="left" w:pos="5245"/>
        </w:tabs>
        <w:rPr>
          <w:b/>
          <w:sz w:val="24"/>
        </w:rPr>
      </w:pPr>
      <w:r w:rsidRPr="00643313">
        <w:rPr>
          <w:b/>
          <w:sz w:val="24"/>
        </w:rPr>
        <w:t xml:space="preserve">-     </w:t>
      </w:r>
      <w:r w:rsidR="000724F3" w:rsidRPr="00643313">
        <w:rPr>
          <w:b/>
          <w:sz w:val="24"/>
        </w:rPr>
        <w:t xml:space="preserve">прочие безвозмездные поступления </w:t>
      </w:r>
      <w:r w:rsidRPr="00643313">
        <w:rPr>
          <w:b/>
          <w:sz w:val="24"/>
        </w:rPr>
        <w:t xml:space="preserve"> – </w:t>
      </w:r>
      <w:r w:rsidR="001D46D1" w:rsidRPr="00643313">
        <w:rPr>
          <w:b/>
          <w:sz w:val="24"/>
        </w:rPr>
        <w:t>10</w:t>
      </w:r>
      <w:r w:rsidR="00C32D06" w:rsidRPr="00643313">
        <w:rPr>
          <w:b/>
          <w:sz w:val="24"/>
        </w:rPr>
        <w:t>0</w:t>
      </w:r>
      <w:r w:rsidRPr="00643313">
        <w:rPr>
          <w:b/>
          <w:sz w:val="24"/>
        </w:rPr>
        <w:t>,</w:t>
      </w:r>
      <w:r w:rsidR="00C32D06" w:rsidRPr="00643313">
        <w:rPr>
          <w:b/>
          <w:sz w:val="24"/>
        </w:rPr>
        <w:t>0</w:t>
      </w:r>
      <w:r w:rsidRPr="00643313">
        <w:rPr>
          <w:b/>
          <w:sz w:val="24"/>
        </w:rPr>
        <w:t xml:space="preserve"> %</w:t>
      </w:r>
      <w:r w:rsidR="00DB15E1" w:rsidRPr="00643313">
        <w:rPr>
          <w:b/>
          <w:sz w:val="24"/>
        </w:rPr>
        <w:t>.</w:t>
      </w:r>
    </w:p>
    <w:p w:rsidR="00C32D06" w:rsidRPr="00D03F2E" w:rsidRDefault="00C32D06">
      <w:pPr>
        <w:tabs>
          <w:tab w:val="left" w:pos="5245"/>
        </w:tabs>
        <w:rPr>
          <w:color w:val="FF0000"/>
          <w:sz w:val="24"/>
        </w:rPr>
      </w:pPr>
    </w:p>
    <w:p w:rsidR="00694D35" w:rsidRPr="001032ED" w:rsidRDefault="00694D35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</w:rPr>
        <w:t xml:space="preserve">           </w:t>
      </w:r>
      <w:r w:rsidRPr="001032ED">
        <w:rPr>
          <w:sz w:val="24"/>
        </w:rPr>
        <w:t xml:space="preserve">Не полностью поступили </w:t>
      </w:r>
      <w:r w:rsidR="002B58C8" w:rsidRPr="001032ED">
        <w:rPr>
          <w:sz w:val="24"/>
        </w:rPr>
        <w:t>субсидии из</w:t>
      </w:r>
      <w:r w:rsidRPr="001032ED">
        <w:rPr>
          <w:sz w:val="24"/>
        </w:rPr>
        <w:t xml:space="preserve"> областного бюджета в </w:t>
      </w:r>
      <w:r w:rsidR="009F272C" w:rsidRPr="001032ED">
        <w:rPr>
          <w:sz w:val="24"/>
        </w:rPr>
        <w:t>бюджет</w:t>
      </w:r>
      <w:r w:rsidRPr="001032ED">
        <w:rPr>
          <w:sz w:val="24"/>
        </w:rPr>
        <w:t xml:space="preserve"> муниципального </w:t>
      </w:r>
      <w:r w:rsidR="009F272C" w:rsidRPr="001032ED">
        <w:rPr>
          <w:sz w:val="24"/>
        </w:rPr>
        <w:t>района</w:t>
      </w:r>
      <w:r w:rsidRPr="001032ED">
        <w:rPr>
          <w:sz w:val="24"/>
        </w:rPr>
        <w:t xml:space="preserve"> в сумме </w:t>
      </w:r>
      <w:r w:rsidR="00B64944" w:rsidRPr="001032ED">
        <w:rPr>
          <w:sz w:val="24"/>
        </w:rPr>
        <w:t>2 132,5</w:t>
      </w:r>
      <w:r w:rsidRPr="001032ED">
        <w:rPr>
          <w:sz w:val="24"/>
        </w:rPr>
        <w:t xml:space="preserve"> тыс.</w:t>
      </w:r>
      <w:r w:rsidR="009F272C" w:rsidRPr="001032ED">
        <w:rPr>
          <w:sz w:val="24"/>
        </w:rPr>
        <w:t xml:space="preserve"> </w:t>
      </w:r>
      <w:r w:rsidRPr="001032ED">
        <w:rPr>
          <w:sz w:val="24"/>
        </w:rPr>
        <w:t>руб., в том числе:</w:t>
      </w:r>
    </w:p>
    <w:p w:rsidR="003A3C45" w:rsidRPr="009E3425" w:rsidRDefault="00D565B6">
      <w:pPr>
        <w:tabs>
          <w:tab w:val="left" w:pos="5245"/>
        </w:tabs>
        <w:rPr>
          <w:sz w:val="24"/>
        </w:rPr>
      </w:pPr>
      <w:r w:rsidRPr="009E3425">
        <w:rPr>
          <w:sz w:val="24"/>
        </w:rPr>
        <w:t xml:space="preserve">-     </w:t>
      </w:r>
      <w:r w:rsidR="003A3C45" w:rsidRPr="009E3425">
        <w:rPr>
          <w:sz w:val="24"/>
        </w:rPr>
        <w:t xml:space="preserve">на строительство, модернизацию, ремонт и содержание автомобильных дорог </w:t>
      </w:r>
    </w:p>
    <w:p w:rsidR="00D565B6" w:rsidRDefault="003A3C45">
      <w:pPr>
        <w:tabs>
          <w:tab w:val="left" w:pos="5245"/>
        </w:tabs>
        <w:rPr>
          <w:sz w:val="24"/>
        </w:rPr>
      </w:pPr>
      <w:r w:rsidRPr="009E3425">
        <w:rPr>
          <w:sz w:val="24"/>
        </w:rPr>
        <w:t xml:space="preserve">      общего пользования, в том числе дорог в поселениях – </w:t>
      </w:r>
      <w:r w:rsidR="0035376D" w:rsidRPr="009E3425">
        <w:rPr>
          <w:sz w:val="24"/>
        </w:rPr>
        <w:t xml:space="preserve">1 </w:t>
      </w:r>
      <w:r w:rsidR="009E3425" w:rsidRPr="009E3425">
        <w:rPr>
          <w:sz w:val="24"/>
        </w:rPr>
        <w:t>863</w:t>
      </w:r>
      <w:r w:rsidR="009F4008" w:rsidRPr="009E3425">
        <w:rPr>
          <w:sz w:val="24"/>
        </w:rPr>
        <w:t>,</w:t>
      </w:r>
      <w:r w:rsidR="009E3425" w:rsidRPr="009E3425">
        <w:rPr>
          <w:sz w:val="24"/>
        </w:rPr>
        <w:t>0</w:t>
      </w:r>
      <w:r w:rsidRPr="009E3425">
        <w:rPr>
          <w:sz w:val="24"/>
        </w:rPr>
        <w:t xml:space="preserve"> тыс. руб.;</w:t>
      </w:r>
    </w:p>
    <w:p w:rsidR="007F5D20" w:rsidRPr="00512445" w:rsidRDefault="007F5D20" w:rsidP="00902812">
      <w:pPr>
        <w:rPr>
          <w:color w:val="FF0000"/>
          <w:sz w:val="24"/>
        </w:rPr>
      </w:pPr>
      <w:r w:rsidRPr="00512445">
        <w:rPr>
          <w:color w:val="FF0000"/>
          <w:sz w:val="24"/>
          <w:szCs w:val="24"/>
        </w:rPr>
        <w:t xml:space="preserve">-     </w:t>
      </w:r>
      <w:r w:rsidR="00167791" w:rsidRPr="00512445">
        <w:rPr>
          <w:color w:val="FF0000"/>
          <w:sz w:val="24"/>
          <w:szCs w:val="24"/>
        </w:rPr>
        <w:t>на реализацию федеральных целевых</w:t>
      </w:r>
      <w:r w:rsidR="00B1335C" w:rsidRPr="00512445">
        <w:rPr>
          <w:color w:val="FF0000"/>
          <w:sz w:val="24"/>
          <w:szCs w:val="24"/>
        </w:rPr>
        <w:t xml:space="preserve">  </w:t>
      </w:r>
      <w:r w:rsidR="00167791" w:rsidRPr="00512445">
        <w:rPr>
          <w:color w:val="FF0000"/>
          <w:sz w:val="24"/>
          <w:szCs w:val="24"/>
        </w:rPr>
        <w:t>программ  - 53,5 тыс. руб.;</w:t>
      </w:r>
    </w:p>
    <w:p w:rsidR="00D907F2" w:rsidRPr="00512445" w:rsidRDefault="00633F65" w:rsidP="00B04750">
      <w:pPr>
        <w:rPr>
          <w:i/>
          <w:iCs/>
          <w:color w:val="FF0000"/>
          <w:sz w:val="24"/>
          <w:szCs w:val="24"/>
        </w:rPr>
      </w:pPr>
      <w:r w:rsidRPr="00512445">
        <w:rPr>
          <w:color w:val="FF0000"/>
          <w:sz w:val="24"/>
        </w:rPr>
        <w:t>-</w:t>
      </w:r>
      <w:r w:rsidR="00B04750" w:rsidRPr="00512445">
        <w:rPr>
          <w:color w:val="FF0000"/>
          <w:sz w:val="24"/>
        </w:rPr>
        <w:t xml:space="preserve">    </w:t>
      </w:r>
      <w:r w:rsidR="00C33DF0" w:rsidRPr="00512445">
        <w:rPr>
          <w:color w:val="FF0000"/>
          <w:sz w:val="24"/>
        </w:rPr>
        <w:t xml:space="preserve"> </w:t>
      </w:r>
      <w:r w:rsidR="00B04750" w:rsidRPr="00512445">
        <w:rPr>
          <w:i/>
          <w:iCs/>
          <w:color w:val="FF0000"/>
          <w:sz w:val="24"/>
          <w:szCs w:val="24"/>
        </w:rPr>
        <w:t xml:space="preserve">на оборудование социально значимых объектов сферы культуры с целью </w:t>
      </w:r>
    </w:p>
    <w:p w:rsidR="00B04750" w:rsidRPr="00C33DF0" w:rsidRDefault="00D907F2" w:rsidP="00B04750">
      <w:pPr>
        <w:rPr>
          <w:i/>
          <w:iCs/>
          <w:sz w:val="24"/>
          <w:szCs w:val="24"/>
        </w:rPr>
      </w:pPr>
      <w:r w:rsidRPr="00512445">
        <w:rPr>
          <w:i/>
          <w:iCs/>
          <w:color w:val="FF0000"/>
          <w:sz w:val="24"/>
          <w:szCs w:val="24"/>
        </w:rPr>
        <w:t xml:space="preserve">      </w:t>
      </w:r>
      <w:r w:rsidR="00B04750" w:rsidRPr="00512445">
        <w:rPr>
          <w:i/>
          <w:iCs/>
          <w:color w:val="FF0000"/>
          <w:sz w:val="24"/>
          <w:szCs w:val="24"/>
        </w:rPr>
        <w:t xml:space="preserve">обеспечения  доступности для инвалидов </w:t>
      </w:r>
      <w:r w:rsidR="0025312D" w:rsidRPr="00512445">
        <w:rPr>
          <w:i/>
          <w:iCs/>
          <w:color w:val="FF0000"/>
          <w:sz w:val="24"/>
          <w:szCs w:val="24"/>
        </w:rPr>
        <w:t>–</w:t>
      </w:r>
      <w:r w:rsidR="00B04750" w:rsidRPr="00512445">
        <w:rPr>
          <w:i/>
          <w:iCs/>
          <w:color w:val="FF0000"/>
          <w:sz w:val="24"/>
          <w:szCs w:val="24"/>
        </w:rPr>
        <w:t xml:space="preserve"> </w:t>
      </w:r>
      <w:r w:rsidR="0025312D" w:rsidRPr="00512445">
        <w:rPr>
          <w:i/>
          <w:iCs/>
          <w:color w:val="FF0000"/>
          <w:sz w:val="24"/>
          <w:szCs w:val="24"/>
        </w:rPr>
        <w:t>53,5 тыс</w:t>
      </w:r>
      <w:r w:rsidR="0025312D" w:rsidRPr="00C33DF0">
        <w:rPr>
          <w:i/>
          <w:iCs/>
          <w:sz w:val="24"/>
          <w:szCs w:val="24"/>
        </w:rPr>
        <w:t>. руб.;</w:t>
      </w:r>
    </w:p>
    <w:p w:rsidR="005051DE" w:rsidRDefault="0025312D" w:rsidP="0025312D">
      <w:pPr>
        <w:rPr>
          <w:i/>
          <w:iCs/>
          <w:sz w:val="24"/>
          <w:szCs w:val="24"/>
        </w:rPr>
      </w:pPr>
      <w:r w:rsidRPr="00C33DF0">
        <w:rPr>
          <w:sz w:val="24"/>
          <w:szCs w:val="24"/>
        </w:rPr>
        <w:t xml:space="preserve">-     </w:t>
      </w:r>
      <w:r w:rsidRPr="00C33DF0">
        <w:rPr>
          <w:i/>
          <w:iCs/>
          <w:sz w:val="24"/>
          <w:szCs w:val="24"/>
        </w:rPr>
        <w:t xml:space="preserve">на реализацию подпрограммы "Государственная поддержка граждан, </w:t>
      </w:r>
    </w:p>
    <w:p w:rsidR="005051DE" w:rsidRDefault="005051DE" w:rsidP="0025312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п</w:t>
      </w:r>
      <w:r w:rsidR="0025312D" w:rsidRPr="00C33DF0">
        <w:rPr>
          <w:i/>
          <w:iCs/>
          <w:sz w:val="24"/>
          <w:szCs w:val="24"/>
        </w:rPr>
        <w:t xml:space="preserve">роживающих на </w:t>
      </w:r>
      <w:r w:rsidR="00BD2F87" w:rsidRPr="00C33DF0">
        <w:rPr>
          <w:i/>
          <w:iCs/>
          <w:sz w:val="24"/>
          <w:szCs w:val="24"/>
        </w:rPr>
        <w:t xml:space="preserve"> </w:t>
      </w:r>
      <w:r w:rsidR="0025312D" w:rsidRPr="00C33DF0">
        <w:rPr>
          <w:i/>
          <w:iCs/>
          <w:sz w:val="24"/>
          <w:szCs w:val="24"/>
        </w:rPr>
        <w:t>территории Ярославской области, в сфере ипотечного</w:t>
      </w:r>
    </w:p>
    <w:p w:rsidR="0025312D" w:rsidRPr="00C33DF0" w:rsidRDefault="005051DE" w:rsidP="0025312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25312D" w:rsidRPr="00C33DF0">
        <w:rPr>
          <w:i/>
          <w:iCs/>
          <w:sz w:val="24"/>
          <w:szCs w:val="24"/>
        </w:rPr>
        <w:t xml:space="preserve"> кредитования"</w:t>
      </w:r>
      <w:r w:rsidR="00BD2F87" w:rsidRPr="00C33DF0">
        <w:rPr>
          <w:i/>
          <w:iCs/>
          <w:sz w:val="24"/>
          <w:szCs w:val="24"/>
        </w:rPr>
        <w:t xml:space="preserve"> – 149,3 тыс. руб.;</w:t>
      </w:r>
    </w:p>
    <w:p w:rsidR="00633F65" w:rsidRPr="00D03F2E" w:rsidRDefault="00633F65">
      <w:pPr>
        <w:tabs>
          <w:tab w:val="left" w:pos="5245"/>
        </w:tabs>
        <w:rPr>
          <w:color w:val="FF0000"/>
          <w:sz w:val="24"/>
        </w:rPr>
      </w:pPr>
    </w:p>
    <w:p w:rsidR="00F15FD8" w:rsidRPr="00D03F2E" w:rsidRDefault="00F15FD8" w:rsidP="00C37FDA">
      <w:pPr>
        <w:tabs>
          <w:tab w:val="left" w:pos="5245"/>
        </w:tabs>
        <w:rPr>
          <w:color w:val="FF0000"/>
          <w:sz w:val="24"/>
        </w:rPr>
      </w:pPr>
    </w:p>
    <w:p w:rsidR="00153E80" w:rsidRPr="00177930" w:rsidRDefault="00694D35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           Не полностью поступили </w:t>
      </w:r>
      <w:r w:rsidR="00CA44BD" w:rsidRPr="00177930">
        <w:rPr>
          <w:sz w:val="24"/>
        </w:rPr>
        <w:t xml:space="preserve">(не было потребности) </w:t>
      </w:r>
      <w:r w:rsidR="00153E80" w:rsidRPr="00177930">
        <w:rPr>
          <w:b/>
          <w:sz w:val="24"/>
        </w:rPr>
        <w:t>субвенции из</w:t>
      </w:r>
      <w:r w:rsidRPr="00177930">
        <w:rPr>
          <w:b/>
          <w:sz w:val="24"/>
        </w:rPr>
        <w:t xml:space="preserve"> областного бюджета</w:t>
      </w:r>
      <w:r w:rsidRPr="00177930">
        <w:rPr>
          <w:sz w:val="24"/>
        </w:rPr>
        <w:t xml:space="preserve"> в   </w:t>
      </w:r>
      <w:r w:rsidR="00153E80" w:rsidRPr="00177930">
        <w:rPr>
          <w:sz w:val="24"/>
        </w:rPr>
        <w:t xml:space="preserve">бюджет муниципального района в сумме </w:t>
      </w:r>
      <w:r w:rsidR="00C059B3" w:rsidRPr="00177930">
        <w:rPr>
          <w:sz w:val="24"/>
        </w:rPr>
        <w:t xml:space="preserve">2 </w:t>
      </w:r>
      <w:r w:rsidR="00542390" w:rsidRPr="00177930">
        <w:rPr>
          <w:sz w:val="24"/>
        </w:rPr>
        <w:t>916</w:t>
      </w:r>
      <w:r w:rsidR="00C059B3" w:rsidRPr="00177930">
        <w:rPr>
          <w:sz w:val="24"/>
        </w:rPr>
        <w:t>,</w:t>
      </w:r>
      <w:r w:rsidR="00542390" w:rsidRPr="00177930">
        <w:rPr>
          <w:sz w:val="24"/>
        </w:rPr>
        <w:t>4</w:t>
      </w:r>
      <w:r w:rsidR="00153E80" w:rsidRPr="00177930">
        <w:rPr>
          <w:sz w:val="24"/>
        </w:rPr>
        <w:t xml:space="preserve"> тыс. руб., в том числе:</w:t>
      </w:r>
    </w:p>
    <w:p w:rsidR="000943AC" w:rsidRPr="00177930" w:rsidRDefault="00153E80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-     на оплату жилищно-коммунальных услуг отдельным категориям граждан – </w:t>
      </w:r>
      <w:r w:rsidR="00542390" w:rsidRPr="00177930">
        <w:rPr>
          <w:sz w:val="24"/>
        </w:rPr>
        <w:t>185</w:t>
      </w:r>
      <w:r w:rsidR="004C461B" w:rsidRPr="00177930">
        <w:rPr>
          <w:sz w:val="24"/>
        </w:rPr>
        <w:t>,</w:t>
      </w:r>
      <w:r w:rsidR="00542390" w:rsidRPr="00177930">
        <w:rPr>
          <w:sz w:val="24"/>
        </w:rPr>
        <w:t>7</w:t>
      </w:r>
      <w:r w:rsidRPr="00177930">
        <w:rPr>
          <w:sz w:val="24"/>
        </w:rPr>
        <w:t xml:space="preserve"> </w:t>
      </w:r>
      <w:r w:rsidR="000943AC" w:rsidRPr="00177930">
        <w:rPr>
          <w:sz w:val="24"/>
        </w:rPr>
        <w:t xml:space="preserve"> </w:t>
      </w:r>
    </w:p>
    <w:p w:rsidR="00153E80" w:rsidRPr="00177930" w:rsidRDefault="000943AC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      </w:t>
      </w:r>
      <w:r w:rsidR="00153E80" w:rsidRPr="00177930">
        <w:rPr>
          <w:sz w:val="24"/>
        </w:rPr>
        <w:t>тыс. руб.;</w:t>
      </w:r>
    </w:p>
    <w:p w:rsidR="000943AC" w:rsidRPr="00177930" w:rsidRDefault="009E7A2D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-     на выплату единовременного пособия при всех формах устройства детей, </w:t>
      </w:r>
      <w:r w:rsidR="000943AC" w:rsidRPr="00177930">
        <w:rPr>
          <w:sz w:val="24"/>
        </w:rPr>
        <w:t xml:space="preserve"> </w:t>
      </w:r>
    </w:p>
    <w:p w:rsidR="009E7A2D" w:rsidRPr="00177930" w:rsidRDefault="000943AC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      </w:t>
      </w:r>
      <w:r w:rsidR="009E7A2D" w:rsidRPr="00177930">
        <w:rPr>
          <w:sz w:val="24"/>
        </w:rPr>
        <w:t xml:space="preserve">лишенных родительского попечения, в семью – </w:t>
      </w:r>
      <w:r w:rsidR="005307EC" w:rsidRPr="00177930">
        <w:rPr>
          <w:sz w:val="24"/>
        </w:rPr>
        <w:t>89</w:t>
      </w:r>
      <w:r w:rsidR="008F4A98" w:rsidRPr="00177930">
        <w:rPr>
          <w:sz w:val="24"/>
        </w:rPr>
        <w:t>,</w:t>
      </w:r>
      <w:r w:rsidR="005307EC" w:rsidRPr="00177930">
        <w:rPr>
          <w:sz w:val="24"/>
        </w:rPr>
        <w:t>1</w:t>
      </w:r>
      <w:r w:rsidR="009E7A2D" w:rsidRPr="00177930">
        <w:rPr>
          <w:sz w:val="24"/>
        </w:rPr>
        <w:t xml:space="preserve"> тыс. руб.;</w:t>
      </w:r>
    </w:p>
    <w:p w:rsidR="000943AC" w:rsidRPr="00177930" w:rsidRDefault="009E7A2D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-     на предоставление гражданам субсидий на оплату жилого помещения и </w:t>
      </w:r>
    </w:p>
    <w:p w:rsidR="009E7A2D" w:rsidRPr="00177930" w:rsidRDefault="000943AC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      </w:t>
      </w:r>
      <w:r w:rsidR="009E7A2D" w:rsidRPr="00177930">
        <w:rPr>
          <w:sz w:val="24"/>
        </w:rPr>
        <w:t xml:space="preserve">коммунальных услуг – </w:t>
      </w:r>
      <w:r w:rsidR="004E25C4" w:rsidRPr="00177930">
        <w:rPr>
          <w:sz w:val="24"/>
        </w:rPr>
        <w:t>7</w:t>
      </w:r>
      <w:r w:rsidR="00F9520A" w:rsidRPr="00177930">
        <w:rPr>
          <w:sz w:val="24"/>
        </w:rPr>
        <w:t>6</w:t>
      </w:r>
      <w:r w:rsidR="00922D98" w:rsidRPr="00177930">
        <w:rPr>
          <w:sz w:val="24"/>
        </w:rPr>
        <w:t>,</w:t>
      </w:r>
      <w:r w:rsidR="00F9520A" w:rsidRPr="00177930">
        <w:rPr>
          <w:sz w:val="24"/>
        </w:rPr>
        <w:t>8</w:t>
      </w:r>
      <w:r w:rsidR="009E7A2D" w:rsidRPr="00177930">
        <w:rPr>
          <w:sz w:val="24"/>
        </w:rPr>
        <w:t xml:space="preserve"> тыс. руб.;</w:t>
      </w:r>
    </w:p>
    <w:p w:rsidR="00782950" w:rsidRPr="00177930" w:rsidRDefault="00782950" w:rsidP="00153E80">
      <w:pPr>
        <w:tabs>
          <w:tab w:val="left" w:pos="5245"/>
        </w:tabs>
        <w:rPr>
          <w:sz w:val="24"/>
        </w:rPr>
      </w:pPr>
      <w:r w:rsidRPr="00177930">
        <w:rPr>
          <w:sz w:val="24"/>
        </w:rPr>
        <w:t xml:space="preserve">-     </w:t>
      </w:r>
      <w:r w:rsidRPr="00177930">
        <w:rPr>
          <w:b/>
          <w:sz w:val="24"/>
        </w:rPr>
        <w:t>на выполнение передаваемых полномочий субъектов –</w:t>
      </w:r>
      <w:r w:rsidR="00944A55" w:rsidRPr="00177930">
        <w:rPr>
          <w:b/>
          <w:sz w:val="24"/>
        </w:rPr>
        <w:t xml:space="preserve"> </w:t>
      </w:r>
      <w:r w:rsidR="00143762" w:rsidRPr="00177930">
        <w:rPr>
          <w:b/>
          <w:sz w:val="24"/>
        </w:rPr>
        <w:t>2 393</w:t>
      </w:r>
      <w:r w:rsidR="00944A55" w:rsidRPr="00177930">
        <w:rPr>
          <w:b/>
          <w:sz w:val="24"/>
        </w:rPr>
        <w:t>,</w:t>
      </w:r>
      <w:r w:rsidR="00143762" w:rsidRPr="00177930">
        <w:rPr>
          <w:b/>
          <w:sz w:val="24"/>
        </w:rPr>
        <w:t>6</w:t>
      </w:r>
      <w:r w:rsidRPr="00177930">
        <w:rPr>
          <w:b/>
          <w:sz w:val="24"/>
        </w:rPr>
        <w:t xml:space="preserve"> тыс. руб.</w:t>
      </w:r>
      <w:r w:rsidR="005B49A1" w:rsidRPr="00177930">
        <w:rPr>
          <w:b/>
          <w:sz w:val="24"/>
        </w:rPr>
        <w:t xml:space="preserve"> в том числе</w:t>
      </w:r>
      <w:r w:rsidR="005B49A1" w:rsidRPr="00177930">
        <w:rPr>
          <w:sz w:val="24"/>
        </w:rPr>
        <w:t>:</w:t>
      </w:r>
    </w:p>
    <w:p w:rsidR="000E6534" w:rsidRDefault="00DA4A16" w:rsidP="00297968">
      <w:pPr>
        <w:rPr>
          <w:i/>
          <w:iCs/>
          <w:sz w:val="24"/>
          <w:szCs w:val="24"/>
        </w:rPr>
      </w:pPr>
      <w:r>
        <w:rPr>
          <w:color w:val="FF0000"/>
          <w:sz w:val="24"/>
        </w:rPr>
        <w:t xml:space="preserve">       -   </w:t>
      </w:r>
      <w:r w:rsidR="00297968">
        <w:rPr>
          <w:i/>
          <w:iCs/>
        </w:rPr>
        <w:t xml:space="preserve"> </w:t>
      </w:r>
      <w:r w:rsidR="00297968" w:rsidRPr="00297968">
        <w:rPr>
          <w:i/>
          <w:iCs/>
          <w:sz w:val="24"/>
          <w:szCs w:val="24"/>
        </w:rPr>
        <w:t xml:space="preserve">Субвенция на оплату жилого помещения и коммунальных услуг отдельным </w:t>
      </w:r>
    </w:p>
    <w:p w:rsidR="000E6534" w:rsidRDefault="000E6534" w:rsidP="0029796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297968" w:rsidRPr="00297968">
        <w:rPr>
          <w:i/>
          <w:iCs/>
          <w:sz w:val="24"/>
          <w:szCs w:val="24"/>
        </w:rPr>
        <w:t xml:space="preserve">категориям граждан, оказание мер социальной поддержки которым </w:t>
      </w:r>
    </w:p>
    <w:p w:rsidR="00297968" w:rsidRPr="00297968" w:rsidRDefault="000E6534" w:rsidP="0029796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297968" w:rsidRPr="00297968">
        <w:rPr>
          <w:i/>
          <w:iCs/>
          <w:sz w:val="24"/>
          <w:szCs w:val="24"/>
        </w:rPr>
        <w:t>относится к полномочиям Ярославской области</w:t>
      </w:r>
      <w:r>
        <w:rPr>
          <w:i/>
          <w:iCs/>
          <w:sz w:val="24"/>
          <w:szCs w:val="24"/>
        </w:rPr>
        <w:t xml:space="preserve"> – 82,8 тыс. руб.;</w:t>
      </w:r>
    </w:p>
    <w:p w:rsidR="003C1864" w:rsidRDefault="005E0AC5" w:rsidP="005E0AC5">
      <w:pPr>
        <w:rPr>
          <w:i/>
          <w:iCs/>
          <w:sz w:val="24"/>
          <w:szCs w:val="24"/>
        </w:rPr>
      </w:pPr>
      <w:r>
        <w:rPr>
          <w:color w:val="FF0000"/>
          <w:sz w:val="24"/>
        </w:rPr>
        <w:t xml:space="preserve">       -   </w:t>
      </w:r>
      <w:r>
        <w:rPr>
          <w:i/>
          <w:iCs/>
        </w:rPr>
        <w:t xml:space="preserve"> </w:t>
      </w:r>
      <w:r w:rsidRPr="003C1864">
        <w:rPr>
          <w:i/>
          <w:iCs/>
          <w:sz w:val="24"/>
          <w:szCs w:val="24"/>
        </w:rPr>
        <w:t xml:space="preserve">Субвенция на содержание муниципальных организаций для детей-сирот и </w:t>
      </w:r>
    </w:p>
    <w:p w:rsidR="003C1864" w:rsidRDefault="003C1864" w:rsidP="005E0AC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5E0AC5" w:rsidRPr="003C1864">
        <w:rPr>
          <w:i/>
          <w:iCs/>
          <w:sz w:val="24"/>
          <w:szCs w:val="24"/>
        </w:rPr>
        <w:t xml:space="preserve">детей, оставшихся без попечения родителей, и на предоставление социальных </w:t>
      </w:r>
    </w:p>
    <w:p w:rsidR="005E0AC5" w:rsidRDefault="003C1864" w:rsidP="005E0AC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5E0AC5" w:rsidRPr="003C1864">
        <w:rPr>
          <w:i/>
          <w:iCs/>
          <w:sz w:val="24"/>
          <w:szCs w:val="24"/>
        </w:rPr>
        <w:t>гарантий их воспитанникам</w:t>
      </w:r>
      <w:r w:rsidR="005E0AC5">
        <w:rPr>
          <w:i/>
          <w:iCs/>
        </w:rPr>
        <w:t xml:space="preserve">  </w:t>
      </w:r>
      <w:r>
        <w:rPr>
          <w:i/>
          <w:iCs/>
        </w:rPr>
        <w:t xml:space="preserve">- </w:t>
      </w:r>
      <w:r w:rsidRPr="00290794">
        <w:rPr>
          <w:i/>
          <w:iCs/>
          <w:sz w:val="24"/>
          <w:szCs w:val="24"/>
        </w:rPr>
        <w:t>1 109,3 тыс. руб.;</w:t>
      </w:r>
    </w:p>
    <w:p w:rsidR="00453B32" w:rsidRDefault="00290794" w:rsidP="00290794">
      <w:pPr>
        <w:rPr>
          <w:i/>
          <w:iCs/>
          <w:sz w:val="24"/>
          <w:szCs w:val="24"/>
        </w:rPr>
      </w:pPr>
      <w:r>
        <w:rPr>
          <w:color w:val="FF0000"/>
          <w:sz w:val="24"/>
        </w:rPr>
        <w:t xml:space="preserve">       -    </w:t>
      </w:r>
      <w:r w:rsidRPr="00290794">
        <w:rPr>
          <w:i/>
          <w:iCs/>
          <w:sz w:val="24"/>
          <w:szCs w:val="24"/>
        </w:rPr>
        <w:t xml:space="preserve">Субвенция на компенсацию расходов за присмотр и уход за детьми, </w:t>
      </w:r>
    </w:p>
    <w:p w:rsidR="00453B32" w:rsidRDefault="00453B32" w:rsidP="002907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290794" w:rsidRPr="00290794">
        <w:rPr>
          <w:i/>
          <w:iCs/>
          <w:sz w:val="24"/>
          <w:szCs w:val="24"/>
        </w:rPr>
        <w:t xml:space="preserve">осваивающими образовательные программы  дошкольного образования в </w:t>
      </w:r>
    </w:p>
    <w:p w:rsidR="00453B32" w:rsidRDefault="00453B32" w:rsidP="002907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290794" w:rsidRPr="00290794">
        <w:rPr>
          <w:i/>
          <w:iCs/>
          <w:sz w:val="24"/>
          <w:szCs w:val="24"/>
        </w:rPr>
        <w:t>организациях, осуществляющих образовательную деятельность</w:t>
      </w:r>
      <w:r>
        <w:rPr>
          <w:i/>
          <w:iCs/>
          <w:sz w:val="24"/>
          <w:szCs w:val="24"/>
        </w:rPr>
        <w:t xml:space="preserve"> – 252,1 тыс. </w:t>
      </w:r>
    </w:p>
    <w:p w:rsidR="00290794" w:rsidRDefault="00453B32" w:rsidP="002907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руб.;</w:t>
      </w:r>
    </w:p>
    <w:p w:rsidR="00AA322A" w:rsidRDefault="00095392" w:rsidP="00BC5B6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-   </w:t>
      </w:r>
      <w:r w:rsidR="00BC5B61">
        <w:rPr>
          <w:i/>
          <w:iCs/>
        </w:rPr>
        <w:t xml:space="preserve"> </w:t>
      </w:r>
      <w:r w:rsidR="00BC5B61" w:rsidRPr="00BC5B61">
        <w:rPr>
          <w:i/>
          <w:iCs/>
          <w:sz w:val="24"/>
          <w:szCs w:val="24"/>
        </w:rPr>
        <w:t>Субвенция на обеспечение  бесплатным питанием обучающихся муниципальных</w:t>
      </w:r>
    </w:p>
    <w:p w:rsidR="00BC5B61" w:rsidRDefault="00AA322A" w:rsidP="00BC5B6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BC5B61" w:rsidRPr="00BC5B61">
        <w:rPr>
          <w:i/>
          <w:iCs/>
          <w:sz w:val="24"/>
          <w:szCs w:val="24"/>
        </w:rPr>
        <w:t xml:space="preserve"> общеобразовательных учреждений</w:t>
      </w:r>
      <w:r>
        <w:rPr>
          <w:i/>
          <w:iCs/>
          <w:sz w:val="24"/>
          <w:szCs w:val="24"/>
        </w:rPr>
        <w:t xml:space="preserve"> – 517,9 тыс. руб.;</w:t>
      </w:r>
    </w:p>
    <w:p w:rsidR="00D8376E" w:rsidRDefault="00D8376E" w:rsidP="00D837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-    </w:t>
      </w:r>
      <w:r w:rsidRPr="00D8376E">
        <w:rPr>
          <w:i/>
          <w:iCs/>
          <w:sz w:val="24"/>
          <w:szCs w:val="24"/>
        </w:rPr>
        <w:t>Субвенция на содержание муниципальных казенных учреждений социального</w:t>
      </w:r>
    </w:p>
    <w:p w:rsidR="00D8376E" w:rsidRDefault="00D8376E" w:rsidP="00D837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Pr="00D8376E">
        <w:rPr>
          <w:i/>
          <w:iCs/>
          <w:sz w:val="24"/>
          <w:szCs w:val="24"/>
        </w:rPr>
        <w:t xml:space="preserve"> обслуживания населения, на предоставление субсидий муниципальным </w:t>
      </w:r>
    </w:p>
    <w:p w:rsidR="00D8376E" w:rsidRDefault="00D8376E" w:rsidP="00D837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Pr="00D8376E">
        <w:rPr>
          <w:i/>
          <w:iCs/>
          <w:sz w:val="24"/>
          <w:szCs w:val="24"/>
        </w:rPr>
        <w:t xml:space="preserve">бюджетным учреждениям социального обслуживания населения на выполнение </w:t>
      </w:r>
    </w:p>
    <w:p w:rsidR="00D8376E" w:rsidRDefault="00D8376E" w:rsidP="00D837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Pr="00D8376E">
        <w:rPr>
          <w:i/>
          <w:iCs/>
          <w:sz w:val="24"/>
          <w:szCs w:val="24"/>
        </w:rPr>
        <w:t xml:space="preserve">муниципальных заданий и иные цели в части </w:t>
      </w:r>
      <w:proofErr w:type="spellStart"/>
      <w:r w:rsidRPr="00D8376E">
        <w:rPr>
          <w:i/>
          <w:iCs/>
          <w:sz w:val="24"/>
          <w:szCs w:val="24"/>
        </w:rPr>
        <w:t>обеспеч</w:t>
      </w:r>
      <w:proofErr w:type="spellEnd"/>
      <w:r w:rsidR="002552F0">
        <w:rPr>
          <w:i/>
          <w:iCs/>
          <w:sz w:val="24"/>
          <w:szCs w:val="24"/>
        </w:rPr>
        <w:t xml:space="preserve"> – 207,8 тыс. руб.;</w:t>
      </w:r>
    </w:p>
    <w:p w:rsidR="000B5581" w:rsidRDefault="00937562" w:rsidP="000B55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-   </w:t>
      </w:r>
      <w:r w:rsidR="000B5581" w:rsidRPr="000B5581">
        <w:rPr>
          <w:i/>
          <w:iCs/>
          <w:sz w:val="24"/>
          <w:szCs w:val="24"/>
        </w:rPr>
        <w:t xml:space="preserve">Субвенция на содержание муниципальных казенных учреждений социального </w:t>
      </w:r>
    </w:p>
    <w:p w:rsidR="000B5581" w:rsidRDefault="000B5581" w:rsidP="000B55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Pr="000B5581">
        <w:rPr>
          <w:i/>
          <w:iCs/>
          <w:sz w:val="24"/>
          <w:szCs w:val="24"/>
        </w:rPr>
        <w:t xml:space="preserve">обслуживания населения, на предоставление субсидий муниципальным </w:t>
      </w:r>
    </w:p>
    <w:p w:rsidR="000B5581" w:rsidRDefault="000B5581" w:rsidP="000B55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Pr="000B5581">
        <w:rPr>
          <w:i/>
          <w:iCs/>
          <w:sz w:val="24"/>
          <w:szCs w:val="24"/>
        </w:rPr>
        <w:t xml:space="preserve">бюджетным учреждениям социального обслуживания населения на выполнение </w:t>
      </w:r>
    </w:p>
    <w:p w:rsidR="000B5581" w:rsidRDefault="000B5581" w:rsidP="000B55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Pr="000B5581">
        <w:rPr>
          <w:i/>
          <w:iCs/>
          <w:sz w:val="24"/>
          <w:szCs w:val="24"/>
        </w:rPr>
        <w:t>муниципальных заданий и иные цели в части обеспечения доступности объектов</w:t>
      </w:r>
    </w:p>
    <w:p w:rsidR="000B5581" w:rsidRDefault="000B5581" w:rsidP="000B55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Pr="000B5581">
        <w:rPr>
          <w:i/>
          <w:iCs/>
          <w:sz w:val="24"/>
          <w:szCs w:val="24"/>
        </w:rPr>
        <w:t xml:space="preserve"> и услуг для инвалидов за счет средств федерального бюджета</w:t>
      </w:r>
      <w:r>
        <w:rPr>
          <w:i/>
          <w:iCs/>
          <w:sz w:val="24"/>
          <w:szCs w:val="24"/>
        </w:rPr>
        <w:t xml:space="preserve"> – 188,1 тыс. руб.;</w:t>
      </w:r>
    </w:p>
    <w:p w:rsidR="00D04D7E" w:rsidRDefault="004F01E0" w:rsidP="00D04D7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-   </w:t>
      </w:r>
      <w:r w:rsidR="00D04D7E" w:rsidRPr="00D04D7E">
        <w:rPr>
          <w:sz w:val="24"/>
          <w:szCs w:val="24"/>
        </w:rPr>
        <w:t>Субвенции бюджетам муниципальных  районов на выплату единовременного</w:t>
      </w:r>
    </w:p>
    <w:p w:rsidR="00D04D7E" w:rsidRDefault="00D04D7E" w:rsidP="00D04D7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4D7E">
        <w:rPr>
          <w:sz w:val="24"/>
          <w:szCs w:val="24"/>
        </w:rPr>
        <w:t xml:space="preserve"> пособия беременной жене военнослужащего, проходящего военную службу по</w:t>
      </w:r>
    </w:p>
    <w:p w:rsidR="00D04D7E" w:rsidRDefault="00D04D7E" w:rsidP="00D04D7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4D7E">
        <w:rPr>
          <w:sz w:val="24"/>
          <w:szCs w:val="24"/>
        </w:rPr>
        <w:t xml:space="preserve"> призыву, а также ежемесячного пособия на ребенка военнослужащего, </w:t>
      </w:r>
    </w:p>
    <w:p w:rsidR="00F17792" w:rsidRPr="00D03F2E" w:rsidRDefault="00D04D7E" w:rsidP="002B726B">
      <w:pPr>
        <w:rPr>
          <w:color w:val="FF0000"/>
          <w:sz w:val="24"/>
        </w:rPr>
      </w:pPr>
      <w:r>
        <w:rPr>
          <w:sz w:val="24"/>
          <w:szCs w:val="24"/>
        </w:rPr>
        <w:t xml:space="preserve">           </w:t>
      </w:r>
      <w:r w:rsidRPr="00D04D7E">
        <w:rPr>
          <w:sz w:val="24"/>
          <w:szCs w:val="24"/>
        </w:rPr>
        <w:t>проходящего военную службу по призыву</w:t>
      </w:r>
      <w:r>
        <w:rPr>
          <w:sz w:val="24"/>
          <w:szCs w:val="24"/>
        </w:rPr>
        <w:t xml:space="preserve"> – 116,6 тыс. руб.</w:t>
      </w:r>
      <w:r w:rsidR="005C6F63" w:rsidRPr="00D03F2E">
        <w:rPr>
          <w:color w:val="FF0000"/>
          <w:sz w:val="24"/>
        </w:rPr>
        <w:t xml:space="preserve">      </w:t>
      </w:r>
    </w:p>
    <w:p w:rsidR="00891617" w:rsidRPr="00D03F2E" w:rsidRDefault="00756C5B" w:rsidP="00153E80">
      <w:pPr>
        <w:tabs>
          <w:tab w:val="left" w:pos="5245"/>
        </w:tabs>
        <w:rPr>
          <w:color w:val="FF0000"/>
          <w:sz w:val="24"/>
          <w:szCs w:val="24"/>
        </w:rPr>
      </w:pPr>
      <w:r w:rsidRPr="00D03F2E">
        <w:rPr>
          <w:color w:val="FF0000"/>
          <w:sz w:val="24"/>
        </w:rPr>
        <w:t xml:space="preserve">            </w:t>
      </w:r>
    </w:p>
    <w:p w:rsidR="00694D35" w:rsidRPr="00985251" w:rsidRDefault="00694D35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</w:rPr>
        <w:t xml:space="preserve">            </w:t>
      </w:r>
      <w:r w:rsidRPr="00985251">
        <w:rPr>
          <w:sz w:val="24"/>
        </w:rPr>
        <w:t xml:space="preserve">Сведения о недоимке и задолженности в бюджет района налоговых доходов приведены  </w:t>
      </w:r>
      <w:r w:rsidR="007842E3" w:rsidRPr="00985251">
        <w:rPr>
          <w:sz w:val="24"/>
        </w:rPr>
        <w:t>(</w:t>
      </w:r>
      <w:r w:rsidR="005276B6" w:rsidRPr="00985251">
        <w:rPr>
          <w:sz w:val="24"/>
        </w:rPr>
        <w:t>П</w:t>
      </w:r>
      <w:r w:rsidRPr="00985251">
        <w:rPr>
          <w:sz w:val="24"/>
        </w:rPr>
        <w:t>риложени</w:t>
      </w:r>
      <w:r w:rsidR="005276B6" w:rsidRPr="00985251">
        <w:rPr>
          <w:sz w:val="24"/>
        </w:rPr>
        <w:t>е</w:t>
      </w:r>
      <w:r w:rsidRPr="00985251">
        <w:rPr>
          <w:sz w:val="24"/>
        </w:rPr>
        <w:t xml:space="preserve">  2</w:t>
      </w:r>
      <w:r w:rsidR="007842E3" w:rsidRPr="00985251">
        <w:rPr>
          <w:sz w:val="24"/>
        </w:rPr>
        <w:t>)</w:t>
      </w:r>
      <w:r w:rsidRPr="00985251">
        <w:rPr>
          <w:sz w:val="24"/>
        </w:rPr>
        <w:t>.</w:t>
      </w:r>
    </w:p>
    <w:p w:rsidR="00497013" w:rsidRPr="00D03F2E" w:rsidRDefault="00694D35">
      <w:pPr>
        <w:tabs>
          <w:tab w:val="left" w:pos="5245"/>
        </w:tabs>
        <w:rPr>
          <w:color w:val="FF0000"/>
          <w:sz w:val="24"/>
          <w:szCs w:val="24"/>
        </w:rPr>
      </w:pPr>
      <w:r w:rsidRPr="00985251">
        <w:rPr>
          <w:sz w:val="24"/>
        </w:rPr>
        <w:t xml:space="preserve">             </w:t>
      </w:r>
      <w:r w:rsidR="00497013" w:rsidRPr="00985251">
        <w:rPr>
          <w:sz w:val="24"/>
          <w:szCs w:val="24"/>
        </w:rPr>
        <w:t>По данным налоговой инспекции недоимка в консолидированный бюджет по состоянию на 01.01.201</w:t>
      </w:r>
      <w:r w:rsidR="00276271" w:rsidRPr="00985251">
        <w:rPr>
          <w:sz w:val="24"/>
          <w:szCs w:val="24"/>
        </w:rPr>
        <w:t>5</w:t>
      </w:r>
      <w:r w:rsidR="00497013" w:rsidRPr="00985251">
        <w:rPr>
          <w:sz w:val="24"/>
          <w:szCs w:val="24"/>
        </w:rPr>
        <w:t xml:space="preserve"> года составляет </w:t>
      </w:r>
      <w:r w:rsidR="008C02D9" w:rsidRPr="00985251">
        <w:rPr>
          <w:sz w:val="24"/>
          <w:szCs w:val="24"/>
        </w:rPr>
        <w:t>4</w:t>
      </w:r>
      <w:r w:rsidR="0020350F" w:rsidRPr="00985251">
        <w:rPr>
          <w:sz w:val="24"/>
          <w:szCs w:val="24"/>
        </w:rPr>
        <w:t>,</w:t>
      </w:r>
      <w:r w:rsidR="008C02D9" w:rsidRPr="00985251">
        <w:rPr>
          <w:sz w:val="24"/>
          <w:szCs w:val="24"/>
        </w:rPr>
        <w:t>4</w:t>
      </w:r>
      <w:r w:rsidR="00497013" w:rsidRPr="00985251">
        <w:rPr>
          <w:sz w:val="24"/>
          <w:szCs w:val="24"/>
        </w:rPr>
        <w:t xml:space="preserve"> </w:t>
      </w:r>
      <w:r w:rsidR="005017A3" w:rsidRPr="00985251">
        <w:rPr>
          <w:sz w:val="24"/>
          <w:szCs w:val="24"/>
        </w:rPr>
        <w:t>млн</w:t>
      </w:r>
      <w:r w:rsidR="00497013" w:rsidRPr="00985251">
        <w:rPr>
          <w:sz w:val="24"/>
          <w:szCs w:val="24"/>
        </w:rPr>
        <w:t xml:space="preserve">. руб., что </w:t>
      </w:r>
      <w:r w:rsidR="00776AC3" w:rsidRPr="00985251">
        <w:rPr>
          <w:sz w:val="24"/>
          <w:szCs w:val="24"/>
        </w:rPr>
        <w:t>боль</w:t>
      </w:r>
      <w:r w:rsidR="00497013" w:rsidRPr="00985251">
        <w:rPr>
          <w:sz w:val="24"/>
          <w:szCs w:val="24"/>
        </w:rPr>
        <w:t>ше на</w:t>
      </w:r>
      <w:r w:rsidR="00AC059E" w:rsidRPr="00985251">
        <w:rPr>
          <w:sz w:val="24"/>
          <w:szCs w:val="24"/>
        </w:rPr>
        <w:t xml:space="preserve"> </w:t>
      </w:r>
      <w:r w:rsidR="008C02D9" w:rsidRPr="00985251">
        <w:rPr>
          <w:sz w:val="24"/>
          <w:szCs w:val="24"/>
        </w:rPr>
        <w:t>0</w:t>
      </w:r>
      <w:r w:rsidR="00176A76" w:rsidRPr="00985251">
        <w:rPr>
          <w:sz w:val="24"/>
          <w:szCs w:val="24"/>
        </w:rPr>
        <w:t>,</w:t>
      </w:r>
      <w:r w:rsidR="008C02D9" w:rsidRPr="00985251">
        <w:rPr>
          <w:sz w:val="24"/>
          <w:szCs w:val="24"/>
        </w:rPr>
        <w:t>9</w:t>
      </w:r>
      <w:r w:rsidR="00497013" w:rsidRPr="00985251">
        <w:rPr>
          <w:sz w:val="24"/>
          <w:szCs w:val="24"/>
        </w:rPr>
        <w:t xml:space="preserve"> </w:t>
      </w:r>
      <w:r w:rsidR="00776AC3" w:rsidRPr="00985251">
        <w:rPr>
          <w:sz w:val="24"/>
          <w:szCs w:val="24"/>
        </w:rPr>
        <w:t>млн</w:t>
      </w:r>
      <w:r w:rsidR="00497013" w:rsidRPr="00985251">
        <w:rPr>
          <w:sz w:val="24"/>
          <w:szCs w:val="24"/>
        </w:rPr>
        <w:t>. руб.</w:t>
      </w:r>
      <w:r w:rsidR="000257F5" w:rsidRPr="00985251">
        <w:rPr>
          <w:sz w:val="24"/>
          <w:szCs w:val="24"/>
        </w:rPr>
        <w:t>, чем</w:t>
      </w:r>
      <w:r w:rsidR="00497013" w:rsidRPr="00985251">
        <w:rPr>
          <w:sz w:val="24"/>
          <w:szCs w:val="24"/>
        </w:rPr>
        <w:t xml:space="preserve"> по состоянию на 01.01.20</w:t>
      </w:r>
      <w:r w:rsidR="000257F5" w:rsidRPr="00985251">
        <w:rPr>
          <w:sz w:val="24"/>
          <w:szCs w:val="24"/>
        </w:rPr>
        <w:t>1</w:t>
      </w:r>
      <w:r w:rsidR="008C02D9" w:rsidRPr="00985251">
        <w:rPr>
          <w:sz w:val="24"/>
          <w:szCs w:val="24"/>
        </w:rPr>
        <w:t>4</w:t>
      </w:r>
      <w:r w:rsidR="00497013" w:rsidRPr="00985251">
        <w:rPr>
          <w:sz w:val="24"/>
          <w:szCs w:val="24"/>
        </w:rPr>
        <w:t xml:space="preserve"> года. Недоимка в бюджет муниципального района составляет </w:t>
      </w:r>
      <w:r w:rsidR="008C02D9" w:rsidRPr="00985251">
        <w:rPr>
          <w:sz w:val="24"/>
          <w:szCs w:val="24"/>
        </w:rPr>
        <w:t>0</w:t>
      </w:r>
      <w:r w:rsidR="002F2996" w:rsidRPr="00985251">
        <w:rPr>
          <w:sz w:val="24"/>
          <w:szCs w:val="24"/>
        </w:rPr>
        <w:t>,</w:t>
      </w:r>
      <w:r w:rsidR="008C02D9" w:rsidRPr="00985251">
        <w:rPr>
          <w:sz w:val="24"/>
          <w:szCs w:val="24"/>
        </w:rPr>
        <w:t>9</w:t>
      </w:r>
      <w:r w:rsidR="00497013" w:rsidRPr="00985251">
        <w:rPr>
          <w:sz w:val="24"/>
          <w:szCs w:val="24"/>
        </w:rPr>
        <w:t xml:space="preserve"> </w:t>
      </w:r>
      <w:r w:rsidR="00776AC3" w:rsidRPr="00985251">
        <w:rPr>
          <w:sz w:val="24"/>
          <w:szCs w:val="24"/>
        </w:rPr>
        <w:t>млн</w:t>
      </w:r>
      <w:r w:rsidR="00497013" w:rsidRPr="00985251">
        <w:rPr>
          <w:sz w:val="24"/>
          <w:szCs w:val="24"/>
        </w:rPr>
        <w:t>. руб.</w:t>
      </w:r>
      <w:r w:rsidR="0061293D" w:rsidRPr="00985251">
        <w:rPr>
          <w:sz w:val="24"/>
          <w:szCs w:val="24"/>
        </w:rPr>
        <w:t xml:space="preserve">, что на </w:t>
      </w:r>
      <w:r w:rsidR="006039CA" w:rsidRPr="00985251">
        <w:rPr>
          <w:sz w:val="24"/>
          <w:szCs w:val="24"/>
        </w:rPr>
        <w:t>1</w:t>
      </w:r>
      <w:r w:rsidR="00C10257" w:rsidRPr="00985251">
        <w:rPr>
          <w:sz w:val="24"/>
          <w:szCs w:val="24"/>
        </w:rPr>
        <w:t>7</w:t>
      </w:r>
      <w:r w:rsidR="006039CA" w:rsidRPr="00985251">
        <w:rPr>
          <w:sz w:val="24"/>
          <w:szCs w:val="24"/>
        </w:rPr>
        <w:t>6,5</w:t>
      </w:r>
      <w:r w:rsidR="00123757" w:rsidRPr="00985251">
        <w:rPr>
          <w:sz w:val="24"/>
          <w:szCs w:val="24"/>
        </w:rPr>
        <w:t xml:space="preserve"> </w:t>
      </w:r>
      <w:r w:rsidR="00C10257" w:rsidRPr="00985251">
        <w:rPr>
          <w:sz w:val="24"/>
          <w:szCs w:val="24"/>
        </w:rPr>
        <w:t>тыс</w:t>
      </w:r>
      <w:r w:rsidR="00D62FB6" w:rsidRPr="00985251">
        <w:rPr>
          <w:sz w:val="24"/>
          <w:szCs w:val="24"/>
        </w:rPr>
        <w:t>.</w:t>
      </w:r>
      <w:r w:rsidR="0061293D" w:rsidRPr="00985251">
        <w:rPr>
          <w:sz w:val="24"/>
          <w:szCs w:val="24"/>
        </w:rPr>
        <w:t xml:space="preserve"> руб.</w:t>
      </w:r>
      <w:r w:rsidR="00060001" w:rsidRPr="00985251">
        <w:rPr>
          <w:sz w:val="24"/>
          <w:szCs w:val="24"/>
        </w:rPr>
        <w:t xml:space="preserve"> </w:t>
      </w:r>
      <w:r w:rsidR="006039CA" w:rsidRPr="00985251">
        <w:rPr>
          <w:sz w:val="24"/>
          <w:szCs w:val="24"/>
        </w:rPr>
        <w:t>мен</w:t>
      </w:r>
      <w:r w:rsidR="00BB6F05" w:rsidRPr="00985251">
        <w:rPr>
          <w:sz w:val="24"/>
          <w:szCs w:val="24"/>
        </w:rPr>
        <w:t>ь</w:t>
      </w:r>
      <w:r w:rsidR="00060001" w:rsidRPr="00985251">
        <w:rPr>
          <w:sz w:val="24"/>
          <w:szCs w:val="24"/>
        </w:rPr>
        <w:t>ше</w:t>
      </w:r>
      <w:r w:rsidR="0061293D" w:rsidRPr="00985251">
        <w:rPr>
          <w:sz w:val="24"/>
          <w:szCs w:val="24"/>
        </w:rPr>
        <w:t>, чем по состоянию на 01.01.201</w:t>
      </w:r>
      <w:r w:rsidR="006039CA" w:rsidRPr="00985251">
        <w:rPr>
          <w:sz w:val="24"/>
          <w:szCs w:val="24"/>
        </w:rPr>
        <w:t>4</w:t>
      </w:r>
      <w:r w:rsidR="0061293D" w:rsidRPr="00985251">
        <w:rPr>
          <w:sz w:val="24"/>
          <w:szCs w:val="24"/>
        </w:rPr>
        <w:t xml:space="preserve"> года</w:t>
      </w:r>
      <w:r w:rsidR="00D442AB">
        <w:rPr>
          <w:sz w:val="24"/>
          <w:szCs w:val="24"/>
        </w:rPr>
        <w:t>.</w:t>
      </w:r>
    </w:p>
    <w:p w:rsidR="00694D35" w:rsidRPr="00BE3B29" w:rsidRDefault="00497013">
      <w:pPr>
        <w:tabs>
          <w:tab w:val="left" w:pos="5245"/>
        </w:tabs>
        <w:rPr>
          <w:sz w:val="24"/>
        </w:rPr>
      </w:pPr>
      <w:r w:rsidRPr="00D03F2E">
        <w:rPr>
          <w:color w:val="FF0000"/>
          <w:sz w:val="24"/>
          <w:szCs w:val="24"/>
        </w:rPr>
        <w:t xml:space="preserve">           </w:t>
      </w:r>
      <w:r w:rsidR="00694D35" w:rsidRPr="00BE3B29">
        <w:rPr>
          <w:sz w:val="24"/>
        </w:rPr>
        <w:t xml:space="preserve">Вместе с тем </w:t>
      </w:r>
      <w:r w:rsidR="002607F7" w:rsidRPr="00BE3B29">
        <w:rPr>
          <w:sz w:val="24"/>
        </w:rPr>
        <w:t xml:space="preserve">общая </w:t>
      </w:r>
      <w:r w:rsidR="00694D35" w:rsidRPr="00BE3B29">
        <w:rPr>
          <w:sz w:val="24"/>
        </w:rPr>
        <w:t xml:space="preserve">сумма недоимки </w:t>
      </w:r>
      <w:r w:rsidR="00605B86" w:rsidRPr="00BE3B29">
        <w:rPr>
          <w:sz w:val="24"/>
        </w:rPr>
        <w:t xml:space="preserve">по районному бюджету </w:t>
      </w:r>
      <w:r w:rsidR="00256F70" w:rsidRPr="00BE3B29">
        <w:rPr>
          <w:sz w:val="24"/>
        </w:rPr>
        <w:t xml:space="preserve">от уровня собственных доходов </w:t>
      </w:r>
      <w:r w:rsidR="00694D35" w:rsidRPr="00BE3B29">
        <w:rPr>
          <w:sz w:val="24"/>
        </w:rPr>
        <w:t xml:space="preserve"> составляет </w:t>
      </w:r>
      <w:r w:rsidR="00222F06" w:rsidRPr="00BE3B29">
        <w:rPr>
          <w:sz w:val="24"/>
        </w:rPr>
        <w:t>2</w:t>
      </w:r>
      <w:r w:rsidR="00694D35" w:rsidRPr="00BE3B29">
        <w:rPr>
          <w:sz w:val="24"/>
        </w:rPr>
        <w:t>,</w:t>
      </w:r>
      <w:r w:rsidR="00222F06" w:rsidRPr="00BE3B29">
        <w:rPr>
          <w:sz w:val="24"/>
        </w:rPr>
        <w:t>5</w:t>
      </w:r>
      <w:r w:rsidR="00694D35" w:rsidRPr="00BE3B29">
        <w:rPr>
          <w:sz w:val="24"/>
        </w:rPr>
        <w:t xml:space="preserve"> % к первоначально принятому бюджету 20</w:t>
      </w:r>
      <w:r w:rsidR="00A821F9" w:rsidRPr="00BE3B29">
        <w:rPr>
          <w:sz w:val="24"/>
        </w:rPr>
        <w:t>1</w:t>
      </w:r>
      <w:r w:rsidR="00222F06" w:rsidRPr="00BE3B29">
        <w:rPr>
          <w:sz w:val="24"/>
        </w:rPr>
        <w:t>4</w:t>
      </w:r>
      <w:r w:rsidR="00694D35" w:rsidRPr="00BE3B29">
        <w:rPr>
          <w:sz w:val="24"/>
        </w:rPr>
        <w:t xml:space="preserve"> года, </w:t>
      </w:r>
      <w:r w:rsidR="00222F06" w:rsidRPr="00BE3B29">
        <w:rPr>
          <w:sz w:val="24"/>
        </w:rPr>
        <w:t>2</w:t>
      </w:r>
      <w:r w:rsidR="00694D35" w:rsidRPr="00BE3B29">
        <w:rPr>
          <w:sz w:val="24"/>
        </w:rPr>
        <w:t>,</w:t>
      </w:r>
      <w:r w:rsidR="00222F06" w:rsidRPr="00BE3B29">
        <w:rPr>
          <w:sz w:val="24"/>
        </w:rPr>
        <w:t>5</w:t>
      </w:r>
      <w:r w:rsidR="00694D35" w:rsidRPr="00BE3B29">
        <w:rPr>
          <w:sz w:val="24"/>
        </w:rPr>
        <w:t xml:space="preserve"> % к уточненному бюджету и </w:t>
      </w:r>
      <w:r w:rsidR="00BE3B29" w:rsidRPr="00BE3B29">
        <w:rPr>
          <w:sz w:val="24"/>
        </w:rPr>
        <w:t>2</w:t>
      </w:r>
      <w:r w:rsidR="00C26345" w:rsidRPr="00BE3B29">
        <w:rPr>
          <w:sz w:val="24"/>
        </w:rPr>
        <w:t>,</w:t>
      </w:r>
      <w:r w:rsidR="00BE3B29" w:rsidRPr="00BE3B29">
        <w:rPr>
          <w:sz w:val="24"/>
        </w:rPr>
        <w:t>4</w:t>
      </w:r>
      <w:r w:rsidR="00694D35" w:rsidRPr="00BE3B29">
        <w:rPr>
          <w:sz w:val="24"/>
        </w:rPr>
        <w:t xml:space="preserve"> % к факту бюджета 20</w:t>
      </w:r>
      <w:r w:rsidR="00A821F9" w:rsidRPr="00BE3B29">
        <w:rPr>
          <w:sz w:val="24"/>
        </w:rPr>
        <w:t>1</w:t>
      </w:r>
      <w:r w:rsidR="00BE3B29" w:rsidRPr="00BE3B29">
        <w:rPr>
          <w:sz w:val="24"/>
        </w:rPr>
        <w:t>4</w:t>
      </w:r>
      <w:r w:rsidR="00C26345" w:rsidRPr="00BE3B29">
        <w:rPr>
          <w:sz w:val="24"/>
        </w:rPr>
        <w:t xml:space="preserve"> </w:t>
      </w:r>
      <w:r w:rsidR="00694D35" w:rsidRPr="00BE3B29">
        <w:rPr>
          <w:sz w:val="24"/>
        </w:rPr>
        <w:t>года.</w:t>
      </w:r>
    </w:p>
    <w:p w:rsidR="00B544BF" w:rsidRPr="00D03F2E" w:rsidRDefault="00B544BF">
      <w:pPr>
        <w:tabs>
          <w:tab w:val="left" w:pos="5245"/>
        </w:tabs>
        <w:rPr>
          <w:color w:val="FF0000"/>
          <w:sz w:val="24"/>
        </w:rPr>
      </w:pPr>
    </w:p>
    <w:p w:rsidR="004778C3" w:rsidRPr="00D03F2E" w:rsidRDefault="004778C3">
      <w:pPr>
        <w:tabs>
          <w:tab w:val="left" w:pos="5245"/>
        </w:tabs>
        <w:rPr>
          <w:color w:val="FF0000"/>
          <w:sz w:val="24"/>
        </w:rPr>
      </w:pPr>
    </w:p>
    <w:p w:rsidR="00E549F9" w:rsidRPr="00251972" w:rsidRDefault="00C85964" w:rsidP="007B5262">
      <w:pPr>
        <w:jc w:val="center"/>
        <w:rPr>
          <w:b/>
          <w:sz w:val="24"/>
          <w:szCs w:val="24"/>
        </w:rPr>
      </w:pPr>
      <w:r w:rsidRPr="00251972">
        <w:rPr>
          <w:b/>
          <w:sz w:val="24"/>
          <w:szCs w:val="24"/>
        </w:rPr>
        <w:t xml:space="preserve">Раздел </w:t>
      </w:r>
      <w:r w:rsidR="0069283C" w:rsidRPr="00251972">
        <w:rPr>
          <w:b/>
          <w:sz w:val="24"/>
          <w:szCs w:val="24"/>
        </w:rPr>
        <w:t>4</w:t>
      </w:r>
      <w:r w:rsidRPr="00251972">
        <w:rPr>
          <w:b/>
          <w:sz w:val="24"/>
          <w:szCs w:val="24"/>
        </w:rPr>
        <w:t>.</w:t>
      </w:r>
      <w:r w:rsidR="00E549F9" w:rsidRPr="00251972">
        <w:rPr>
          <w:b/>
          <w:sz w:val="24"/>
          <w:szCs w:val="24"/>
        </w:rPr>
        <w:t xml:space="preserve">  </w:t>
      </w:r>
      <w:r w:rsidRPr="00251972">
        <w:rPr>
          <w:b/>
          <w:sz w:val="24"/>
          <w:szCs w:val="24"/>
        </w:rPr>
        <w:t xml:space="preserve">Анализ исполнения бюджета </w:t>
      </w:r>
      <w:r w:rsidR="00A90220" w:rsidRPr="00251972">
        <w:rPr>
          <w:b/>
          <w:sz w:val="24"/>
          <w:szCs w:val="24"/>
        </w:rPr>
        <w:t xml:space="preserve">Любимского </w:t>
      </w:r>
      <w:r w:rsidRPr="00251972">
        <w:rPr>
          <w:b/>
          <w:sz w:val="24"/>
          <w:szCs w:val="24"/>
        </w:rPr>
        <w:t>муниципального район</w:t>
      </w:r>
      <w:r w:rsidR="00A90220" w:rsidRPr="00251972">
        <w:rPr>
          <w:b/>
          <w:sz w:val="24"/>
          <w:szCs w:val="24"/>
        </w:rPr>
        <w:t>а</w:t>
      </w:r>
    </w:p>
    <w:p w:rsidR="00C85964" w:rsidRPr="00251972" w:rsidRDefault="00C85964" w:rsidP="007B5262">
      <w:pPr>
        <w:jc w:val="center"/>
        <w:rPr>
          <w:b/>
          <w:sz w:val="24"/>
          <w:szCs w:val="24"/>
        </w:rPr>
      </w:pPr>
      <w:r w:rsidRPr="00251972">
        <w:rPr>
          <w:b/>
          <w:sz w:val="24"/>
          <w:szCs w:val="24"/>
        </w:rPr>
        <w:t xml:space="preserve">по </w:t>
      </w:r>
      <w:r w:rsidR="00A90220" w:rsidRPr="00251972">
        <w:rPr>
          <w:b/>
          <w:sz w:val="24"/>
          <w:szCs w:val="24"/>
        </w:rPr>
        <w:t>расхо</w:t>
      </w:r>
      <w:r w:rsidRPr="00251972">
        <w:rPr>
          <w:b/>
          <w:sz w:val="24"/>
          <w:szCs w:val="24"/>
        </w:rPr>
        <w:t>дам за 201</w:t>
      </w:r>
      <w:r w:rsidR="009F1A66" w:rsidRPr="00251972">
        <w:rPr>
          <w:b/>
          <w:sz w:val="24"/>
          <w:szCs w:val="24"/>
        </w:rPr>
        <w:t>4</w:t>
      </w:r>
      <w:r w:rsidRPr="00251972">
        <w:rPr>
          <w:b/>
          <w:sz w:val="24"/>
          <w:szCs w:val="24"/>
        </w:rPr>
        <w:t xml:space="preserve"> год.</w:t>
      </w:r>
    </w:p>
    <w:p w:rsidR="00694D35" w:rsidRPr="00251972" w:rsidRDefault="00694D35">
      <w:pPr>
        <w:tabs>
          <w:tab w:val="left" w:pos="5245"/>
        </w:tabs>
        <w:rPr>
          <w:sz w:val="24"/>
        </w:rPr>
      </w:pPr>
    </w:p>
    <w:p w:rsidR="00EC038C" w:rsidRPr="00251972" w:rsidRDefault="00EC70EC" w:rsidP="00EC70EC">
      <w:pPr>
        <w:ind w:firstLine="720"/>
        <w:rPr>
          <w:sz w:val="24"/>
          <w:szCs w:val="24"/>
        </w:rPr>
      </w:pPr>
      <w:r w:rsidRPr="00251972">
        <w:rPr>
          <w:sz w:val="24"/>
          <w:szCs w:val="24"/>
        </w:rPr>
        <w:t>П</w:t>
      </w:r>
      <w:r w:rsidR="00EC038C" w:rsidRPr="00251972">
        <w:rPr>
          <w:sz w:val="24"/>
          <w:szCs w:val="24"/>
        </w:rPr>
        <w:t xml:space="preserve">оказатели, характеризующие исполнение бюджета по </w:t>
      </w:r>
      <w:r w:rsidR="007842E3" w:rsidRPr="00251972">
        <w:rPr>
          <w:sz w:val="24"/>
          <w:szCs w:val="24"/>
        </w:rPr>
        <w:t>расхо</w:t>
      </w:r>
      <w:r w:rsidR="00EC038C" w:rsidRPr="00251972">
        <w:rPr>
          <w:sz w:val="24"/>
          <w:szCs w:val="24"/>
        </w:rPr>
        <w:t>дам за 201</w:t>
      </w:r>
      <w:r w:rsidR="002777D6" w:rsidRPr="00251972">
        <w:rPr>
          <w:sz w:val="24"/>
          <w:szCs w:val="24"/>
        </w:rPr>
        <w:t>4</w:t>
      </w:r>
      <w:r w:rsidR="00EC038C" w:rsidRPr="00251972">
        <w:rPr>
          <w:sz w:val="24"/>
          <w:szCs w:val="24"/>
        </w:rPr>
        <w:t xml:space="preserve"> год представлены </w:t>
      </w:r>
      <w:r w:rsidR="007842E3" w:rsidRPr="00251972">
        <w:rPr>
          <w:sz w:val="24"/>
          <w:szCs w:val="24"/>
        </w:rPr>
        <w:t>(</w:t>
      </w:r>
      <w:r w:rsidR="00EC038C" w:rsidRPr="00251972">
        <w:rPr>
          <w:sz w:val="24"/>
          <w:szCs w:val="24"/>
        </w:rPr>
        <w:t xml:space="preserve">Приложение </w:t>
      </w:r>
      <w:r w:rsidR="00511354" w:rsidRPr="00251972">
        <w:rPr>
          <w:sz w:val="24"/>
          <w:szCs w:val="24"/>
        </w:rPr>
        <w:t>3</w:t>
      </w:r>
      <w:r w:rsidR="007842E3" w:rsidRPr="00251972">
        <w:rPr>
          <w:sz w:val="24"/>
          <w:szCs w:val="24"/>
        </w:rPr>
        <w:t>)</w:t>
      </w:r>
      <w:r w:rsidR="00BB2D7E" w:rsidRPr="00251972">
        <w:rPr>
          <w:sz w:val="24"/>
          <w:szCs w:val="24"/>
        </w:rPr>
        <w:t>.</w:t>
      </w:r>
    </w:p>
    <w:p w:rsidR="00BB2D7E" w:rsidRPr="00251972" w:rsidRDefault="00BB2D7E" w:rsidP="00EC70EC">
      <w:pPr>
        <w:ind w:firstLine="720"/>
        <w:rPr>
          <w:sz w:val="24"/>
          <w:szCs w:val="24"/>
        </w:rPr>
      </w:pPr>
    </w:p>
    <w:p w:rsidR="00BB2D7E" w:rsidRPr="00251972" w:rsidRDefault="00BB2D7E" w:rsidP="002B726B">
      <w:pPr>
        <w:pStyle w:val="a8"/>
      </w:pPr>
      <w:r w:rsidRPr="00251972">
        <w:rPr>
          <w:rStyle w:val="aa"/>
        </w:rPr>
        <w:t> </w:t>
      </w:r>
      <w:r w:rsidRPr="00251972">
        <w:t xml:space="preserve">             Исполнение бюджета ЛМР по расходам за 201</w:t>
      </w:r>
      <w:r w:rsidR="002777D6" w:rsidRPr="00251972">
        <w:t>4</w:t>
      </w:r>
      <w:r w:rsidRPr="00251972">
        <w:t xml:space="preserve"> год  в сравнении с планом и 201</w:t>
      </w:r>
      <w:r w:rsidR="002777D6" w:rsidRPr="00251972">
        <w:t>3</w:t>
      </w:r>
      <w:r w:rsidRPr="00251972">
        <w:t xml:space="preserve"> финансовым годом характеризуется  (тыс. руб.):</w:t>
      </w:r>
    </w:p>
    <w:p w:rsidR="000B3ED5" w:rsidRPr="00251972" w:rsidRDefault="000B3ED5" w:rsidP="00BB2D7E">
      <w:pPr>
        <w:tabs>
          <w:tab w:val="left" w:pos="5245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1160"/>
        <w:gridCol w:w="1160"/>
        <w:gridCol w:w="1160"/>
        <w:gridCol w:w="1160"/>
        <w:gridCol w:w="1160"/>
        <w:gridCol w:w="1160"/>
      </w:tblGrid>
      <w:tr w:rsidR="00BB2D7E" w:rsidRPr="00251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</w:p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Наименование</w:t>
            </w:r>
          </w:p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показателей</w:t>
            </w:r>
          </w:p>
        </w:tc>
        <w:tc>
          <w:tcPr>
            <w:tcW w:w="4640" w:type="dxa"/>
            <w:gridSpan w:val="4"/>
          </w:tcPr>
          <w:p w:rsidR="00BB2D7E" w:rsidRPr="00251972" w:rsidRDefault="00BB2D7E" w:rsidP="00422796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251972">
              <w:rPr>
                <w:sz w:val="24"/>
              </w:rPr>
              <w:t>201</w:t>
            </w:r>
            <w:r w:rsidR="00251972">
              <w:rPr>
                <w:sz w:val="24"/>
              </w:rPr>
              <w:t>4</w:t>
            </w:r>
            <w:r w:rsidRPr="00251972">
              <w:rPr>
                <w:sz w:val="24"/>
              </w:rPr>
              <w:t xml:space="preserve"> год</w:t>
            </w:r>
          </w:p>
        </w:tc>
        <w:tc>
          <w:tcPr>
            <w:tcW w:w="1160" w:type="dxa"/>
            <w:vMerge w:val="restart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Фактическое исполнение за 201</w:t>
            </w:r>
            <w:r w:rsidR="002777D6" w:rsidRPr="00251972">
              <w:rPr>
                <w:sz w:val="24"/>
              </w:rPr>
              <w:t>3</w:t>
            </w:r>
            <w:r w:rsidRPr="00251972">
              <w:rPr>
                <w:sz w:val="24"/>
              </w:rPr>
              <w:t xml:space="preserve"> год</w:t>
            </w:r>
          </w:p>
        </w:tc>
        <w:tc>
          <w:tcPr>
            <w:tcW w:w="1160" w:type="dxa"/>
            <w:vMerge w:val="restart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% исполнения 201</w:t>
            </w:r>
            <w:r w:rsidR="00E34EA5" w:rsidRPr="00251972">
              <w:rPr>
                <w:sz w:val="24"/>
              </w:rPr>
              <w:t>4</w:t>
            </w:r>
            <w:r w:rsidRPr="00251972">
              <w:rPr>
                <w:sz w:val="24"/>
              </w:rPr>
              <w:t xml:space="preserve"> к 201</w:t>
            </w:r>
            <w:r w:rsidR="00E34EA5" w:rsidRPr="00251972">
              <w:rPr>
                <w:sz w:val="24"/>
              </w:rPr>
              <w:t>3</w:t>
            </w:r>
            <w:r w:rsidRPr="00251972">
              <w:rPr>
                <w:sz w:val="24"/>
              </w:rPr>
              <w:t xml:space="preserve"> году</w:t>
            </w:r>
          </w:p>
        </w:tc>
      </w:tr>
      <w:tr w:rsidR="00BB2D7E" w:rsidRPr="00251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</w:p>
        </w:tc>
        <w:tc>
          <w:tcPr>
            <w:tcW w:w="1160" w:type="dxa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Утверждено первоначально</w:t>
            </w:r>
          </w:p>
        </w:tc>
        <w:tc>
          <w:tcPr>
            <w:tcW w:w="1160" w:type="dxa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Утверждено окончательно</w:t>
            </w:r>
          </w:p>
        </w:tc>
        <w:tc>
          <w:tcPr>
            <w:tcW w:w="1160" w:type="dxa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Исполнено</w:t>
            </w:r>
          </w:p>
        </w:tc>
        <w:tc>
          <w:tcPr>
            <w:tcW w:w="1160" w:type="dxa"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% исполнения</w:t>
            </w:r>
          </w:p>
        </w:tc>
        <w:tc>
          <w:tcPr>
            <w:tcW w:w="1160" w:type="dxa"/>
            <w:vMerge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</w:p>
        </w:tc>
        <w:tc>
          <w:tcPr>
            <w:tcW w:w="1160" w:type="dxa"/>
            <w:vMerge/>
          </w:tcPr>
          <w:p w:rsidR="00BB2D7E" w:rsidRPr="00251972" w:rsidRDefault="00BB2D7E" w:rsidP="00422796">
            <w:pPr>
              <w:tabs>
                <w:tab w:val="left" w:pos="5245"/>
              </w:tabs>
              <w:rPr>
                <w:sz w:val="24"/>
              </w:rPr>
            </w:pPr>
          </w:p>
        </w:tc>
      </w:tr>
      <w:tr w:rsidR="00E34EA5" w:rsidRPr="00251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</w:tcPr>
          <w:p w:rsidR="00E34EA5" w:rsidRPr="00251972" w:rsidRDefault="00E34EA5" w:rsidP="00422796">
            <w:pPr>
              <w:tabs>
                <w:tab w:val="left" w:pos="5245"/>
              </w:tabs>
              <w:rPr>
                <w:sz w:val="24"/>
              </w:rPr>
            </w:pPr>
            <w:r w:rsidRPr="00251972">
              <w:rPr>
                <w:sz w:val="24"/>
              </w:rPr>
              <w:t>Расходы - всего</w:t>
            </w:r>
          </w:p>
        </w:tc>
        <w:tc>
          <w:tcPr>
            <w:tcW w:w="1160" w:type="dxa"/>
          </w:tcPr>
          <w:p w:rsidR="00E34EA5" w:rsidRPr="00251972" w:rsidRDefault="00741042" w:rsidP="0042279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472958,8</w:t>
            </w:r>
          </w:p>
        </w:tc>
        <w:tc>
          <w:tcPr>
            <w:tcW w:w="1160" w:type="dxa"/>
          </w:tcPr>
          <w:p w:rsidR="00E34EA5" w:rsidRPr="00251972" w:rsidRDefault="009367E7" w:rsidP="0042279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593426,7</w:t>
            </w:r>
          </w:p>
        </w:tc>
        <w:tc>
          <w:tcPr>
            <w:tcW w:w="1160" w:type="dxa"/>
          </w:tcPr>
          <w:p w:rsidR="00E34EA5" w:rsidRPr="00251972" w:rsidRDefault="009367E7" w:rsidP="0042279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586050,2</w:t>
            </w:r>
          </w:p>
        </w:tc>
        <w:tc>
          <w:tcPr>
            <w:tcW w:w="1160" w:type="dxa"/>
          </w:tcPr>
          <w:p w:rsidR="00E34EA5" w:rsidRPr="00251972" w:rsidRDefault="009367E7" w:rsidP="0042279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98,8</w:t>
            </w:r>
          </w:p>
        </w:tc>
        <w:tc>
          <w:tcPr>
            <w:tcW w:w="1160" w:type="dxa"/>
          </w:tcPr>
          <w:p w:rsidR="00E34EA5" w:rsidRPr="00251972" w:rsidRDefault="00E34EA5" w:rsidP="00350AAB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545178,3</w:t>
            </w:r>
          </w:p>
        </w:tc>
        <w:tc>
          <w:tcPr>
            <w:tcW w:w="1160" w:type="dxa"/>
          </w:tcPr>
          <w:p w:rsidR="00E34EA5" w:rsidRPr="00251972" w:rsidRDefault="001C20AC" w:rsidP="00422796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251972">
              <w:rPr>
                <w:sz w:val="24"/>
              </w:rPr>
              <w:t>107,5</w:t>
            </w:r>
          </w:p>
        </w:tc>
      </w:tr>
    </w:tbl>
    <w:p w:rsidR="00BB2D7E" w:rsidRPr="00251972" w:rsidRDefault="00BB2D7E" w:rsidP="00BB2D7E">
      <w:pPr>
        <w:tabs>
          <w:tab w:val="left" w:pos="5245"/>
        </w:tabs>
        <w:rPr>
          <w:sz w:val="24"/>
        </w:rPr>
      </w:pPr>
    </w:p>
    <w:p w:rsidR="00BB2D7E" w:rsidRPr="00251972" w:rsidRDefault="00BB2D7E" w:rsidP="00BB2D7E">
      <w:pPr>
        <w:tabs>
          <w:tab w:val="left" w:pos="5245"/>
        </w:tabs>
        <w:rPr>
          <w:sz w:val="24"/>
          <w:szCs w:val="24"/>
        </w:rPr>
      </w:pPr>
      <w:r w:rsidRPr="00251972">
        <w:rPr>
          <w:sz w:val="24"/>
        </w:rPr>
        <w:t xml:space="preserve">             Бюджет муниципального района за 201</w:t>
      </w:r>
      <w:r w:rsidR="001C20AC" w:rsidRPr="00251972">
        <w:rPr>
          <w:sz w:val="24"/>
        </w:rPr>
        <w:t>4</w:t>
      </w:r>
      <w:r w:rsidRPr="00251972">
        <w:rPr>
          <w:sz w:val="24"/>
        </w:rPr>
        <w:t xml:space="preserve"> год по расходам исполнен в сумме </w:t>
      </w:r>
      <w:r w:rsidR="006D3F77" w:rsidRPr="00251972">
        <w:rPr>
          <w:sz w:val="24"/>
        </w:rPr>
        <w:t>5</w:t>
      </w:r>
      <w:r w:rsidR="001C20AC" w:rsidRPr="00251972">
        <w:rPr>
          <w:sz w:val="24"/>
        </w:rPr>
        <w:t>86</w:t>
      </w:r>
      <w:r w:rsidR="007401EB" w:rsidRPr="00251972">
        <w:rPr>
          <w:sz w:val="24"/>
        </w:rPr>
        <w:t> 050,2</w:t>
      </w:r>
      <w:r w:rsidR="002F06F1" w:rsidRPr="00251972">
        <w:rPr>
          <w:sz w:val="24"/>
        </w:rPr>
        <w:t xml:space="preserve"> </w:t>
      </w:r>
      <w:r w:rsidRPr="00251972">
        <w:rPr>
          <w:sz w:val="24"/>
        </w:rPr>
        <w:t>тыс. руб., или  9</w:t>
      </w:r>
      <w:r w:rsidR="007401EB" w:rsidRPr="00251972">
        <w:rPr>
          <w:sz w:val="24"/>
        </w:rPr>
        <w:t>8</w:t>
      </w:r>
      <w:r w:rsidRPr="00251972">
        <w:rPr>
          <w:sz w:val="24"/>
        </w:rPr>
        <w:t>,</w:t>
      </w:r>
      <w:r w:rsidR="00A94155" w:rsidRPr="00251972">
        <w:rPr>
          <w:sz w:val="24"/>
        </w:rPr>
        <w:t>8</w:t>
      </w:r>
      <w:r w:rsidRPr="00251972">
        <w:rPr>
          <w:sz w:val="24"/>
        </w:rPr>
        <w:t xml:space="preserve"> % к уточненному плану (1</w:t>
      </w:r>
      <w:r w:rsidR="00040E6E" w:rsidRPr="00251972">
        <w:rPr>
          <w:sz w:val="24"/>
        </w:rPr>
        <w:t>2</w:t>
      </w:r>
      <w:r w:rsidR="007401EB" w:rsidRPr="00251972">
        <w:rPr>
          <w:sz w:val="24"/>
        </w:rPr>
        <w:t>3</w:t>
      </w:r>
      <w:r w:rsidR="00040E6E" w:rsidRPr="00251972">
        <w:rPr>
          <w:sz w:val="24"/>
        </w:rPr>
        <w:t>,</w:t>
      </w:r>
      <w:r w:rsidR="007401EB" w:rsidRPr="00251972">
        <w:rPr>
          <w:sz w:val="24"/>
        </w:rPr>
        <w:t>9</w:t>
      </w:r>
      <w:r w:rsidRPr="00251972">
        <w:rPr>
          <w:sz w:val="24"/>
        </w:rPr>
        <w:t xml:space="preserve"> % к первоначально принятому бюджету по расходам)</w:t>
      </w:r>
      <w:r w:rsidR="00A15791" w:rsidRPr="00251972">
        <w:rPr>
          <w:sz w:val="24"/>
        </w:rPr>
        <w:t xml:space="preserve"> и </w:t>
      </w:r>
      <w:r w:rsidRPr="00251972">
        <w:rPr>
          <w:sz w:val="24"/>
          <w:szCs w:val="24"/>
        </w:rPr>
        <w:t xml:space="preserve"> </w:t>
      </w:r>
      <w:r w:rsidR="00A15791" w:rsidRPr="00251972">
        <w:rPr>
          <w:sz w:val="24"/>
          <w:szCs w:val="24"/>
        </w:rPr>
        <w:t>1</w:t>
      </w:r>
      <w:r w:rsidR="00040E6E" w:rsidRPr="00251972">
        <w:rPr>
          <w:sz w:val="24"/>
          <w:szCs w:val="24"/>
        </w:rPr>
        <w:t>0</w:t>
      </w:r>
      <w:r w:rsidR="00251972" w:rsidRPr="00251972">
        <w:rPr>
          <w:sz w:val="24"/>
          <w:szCs w:val="24"/>
        </w:rPr>
        <w:t>7</w:t>
      </w:r>
      <w:r w:rsidR="00A15791" w:rsidRPr="00251972">
        <w:rPr>
          <w:sz w:val="24"/>
          <w:szCs w:val="24"/>
        </w:rPr>
        <w:t>,</w:t>
      </w:r>
      <w:r w:rsidR="00251972" w:rsidRPr="00251972">
        <w:rPr>
          <w:sz w:val="24"/>
          <w:szCs w:val="24"/>
        </w:rPr>
        <w:t>5</w:t>
      </w:r>
      <w:r w:rsidR="00A15791" w:rsidRPr="00251972">
        <w:rPr>
          <w:sz w:val="24"/>
          <w:szCs w:val="24"/>
        </w:rPr>
        <w:t xml:space="preserve"> % к факту 201</w:t>
      </w:r>
      <w:r w:rsidR="00251972" w:rsidRPr="00251972">
        <w:rPr>
          <w:sz w:val="24"/>
          <w:szCs w:val="24"/>
        </w:rPr>
        <w:t>3</w:t>
      </w:r>
      <w:r w:rsidR="00A15791" w:rsidRPr="00251972">
        <w:rPr>
          <w:sz w:val="24"/>
          <w:szCs w:val="24"/>
        </w:rPr>
        <w:t xml:space="preserve"> года.</w:t>
      </w:r>
    </w:p>
    <w:p w:rsidR="00063711" w:rsidRPr="00251972" w:rsidRDefault="00063711" w:rsidP="00BB2D7E">
      <w:pPr>
        <w:tabs>
          <w:tab w:val="left" w:pos="5245"/>
        </w:tabs>
        <w:rPr>
          <w:sz w:val="24"/>
          <w:szCs w:val="24"/>
        </w:rPr>
      </w:pPr>
    </w:p>
    <w:p w:rsidR="00063711" w:rsidRPr="00534628" w:rsidRDefault="00063711" w:rsidP="00063711">
      <w:pPr>
        <w:tabs>
          <w:tab w:val="left" w:pos="5245"/>
        </w:tabs>
        <w:rPr>
          <w:sz w:val="24"/>
        </w:rPr>
      </w:pPr>
      <w:r w:rsidRPr="00534628">
        <w:rPr>
          <w:sz w:val="24"/>
        </w:rPr>
        <w:t xml:space="preserve">             По мере исполнения бюджета в течение года уточнялся план в сторону </w:t>
      </w:r>
    </w:p>
    <w:p w:rsidR="00063711" w:rsidRPr="00534628" w:rsidRDefault="00063711" w:rsidP="00063711">
      <w:pPr>
        <w:tabs>
          <w:tab w:val="left" w:pos="5245"/>
        </w:tabs>
        <w:rPr>
          <w:sz w:val="24"/>
          <w:szCs w:val="24"/>
        </w:rPr>
      </w:pPr>
      <w:r w:rsidRPr="00534628">
        <w:rPr>
          <w:sz w:val="24"/>
        </w:rPr>
        <w:t xml:space="preserve">увеличения  расходов по сравнению с первоначальными назначениями  </w:t>
      </w:r>
      <w:r w:rsidRPr="00534628">
        <w:rPr>
          <w:sz w:val="24"/>
          <w:szCs w:val="24"/>
        </w:rPr>
        <w:t xml:space="preserve">за счет перераспределения доходов  бюджета  и увеличения межбюджетных трансфертов (безвозмездных поступлений из областного бюджета – субсидий, субвенций и межбюджетных трансфертов -  увеличение </w:t>
      </w:r>
      <w:r w:rsidR="00802F9F" w:rsidRPr="00534628">
        <w:rPr>
          <w:sz w:val="24"/>
          <w:szCs w:val="24"/>
        </w:rPr>
        <w:t xml:space="preserve">доходов к плану </w:t>
      </w:r>
      <w:r w:rsidRPr="00534628">
        <w:rPr>
          <w:sz w:val="24"/>
          <w:szCs w:val="24"/>
        </w:rPr>
        <w:t xml:space="preserve">на </w:t>
      </w:r>
      <w:r w:rsidR="00B824F3" w:rsidRPr="00534628">
        <w:rPr>
          <w:sz w:val="24"/>
          <w:szCs w:val="24"/>
        </w:rPr>
        <w:t>1</w:t>
      </w:r>
      <w:r w:rsidR="001546AD" w:rsidRPr="00534628">
        <w:rPr>
          <w:sz w:val="24"/>
          <w:szCs w:val="24"/>
        </w:rPr>
        <w:t>2</w:t>
      </w:r>
      <w:r w:rsidR="00DC7824" w:rsidRPr="00534628">
        <w:rPr>
          <w:sz w:val="24"/>
          <w:szCs w:val="24"/>
        </w:rPr>
        <w:t>0</w:t>
      </w:r>
      <w:r w:rsidR="00F6703E" w:rsidRPr="00534628">
        <w:rPr>
          <w:sz w:val="24"/>
          <w:szCs w:val="24"/>
        </w:rPr>
        <w:t>,</w:t>
      </w:r>
      <w:r w:rsidR="00DC7824" w:rsidRPr="00534628">
        <w:rPr>
          <w:sz w:val="24"/>
          <w:szCs w:val="24"/>
        </w:rPr>
        <w:t>0</w:t>
      </w:r>
      <w:r w:rsidR="00F6703E" w:rsidRPr="00534628">
        <w:rPr>
          <w:sz w:val="24"/>
          <w:szCs w:val="24"/>
        </w:rPr>
        <w:t xml:space="preserve"> млн</w:t>
      </w:r>
      <w:r w:rsidRPr="00534628">
        <w:rPr>
          <w:sz w:val="24"/>
          <w:szCs w:val="24"/>
        </w:rPr>
        <w:t>. руб.</w:t>
      </w:r>
      <w:r w:rsidR="00802F9F" w:rsidRPr="00534628">
        <w:rPr>
          <w:sz w:val="24"/>
          <w:szCs w:val="24"/>
        </w:rPr>
        <w:t xml:space="preserve"> и к исполнению на</w:t>
      </w:r>
      <w:r w:rsidR="00F6703E" w:rsidRPr="00534628">
        <w:rPr>
          <w:sz w:val="24"/>
          <w:szCs w:val="24"/>
        </w:rPr>
        <w:t xml:space="preserve"> 1</w:t>
      </w:r>
      <w:r w:rsidR="00DC7824" w:rsidRPr="00534628">
        <w:rPr>
          <w:sz w:val="24"/>
          <w:szCs w:val="24"/>
        </w:rPr>
        <w:t>15</w:t>
      </w:r>
      <w:r w:rsidR="00F6703E" w:rsidRPr="00534628">
        <w:rPr>
          <w:sz w:val="24"/>
          <w:szCs w:val="24"/>
        </w:rPr>
        <w:t>,</w:t>
      </w:r>
      <w:r w:rsidR="0030601D" w:rsidRPr="00534628">
        <w:rPr>
          <w:sz w:val="24"/>
          <w:szCs w:val="24"/>
        </w:rPr>
        <w:t>7</w:t>
      </w:r>
      <w:r w:rsidR="00F6703E" w:rsidRPr="00534628">
        <w:rPr>
          <w:sz w:val="24"/>
          <w:szCs w:val="24"/>
        </w:rPr>
        <w:t xml:space="preserve"> млн. руб.</w:t>
      </w:r>
      <w:r w:rsidRPr="00534628">
        <w:rPr>
          <w:sz w:val="24"/>
          <w:szCs w:val="24"/>
        </w:rPr>
        <w:t xml:space="preserve">). Особенно большое увеличение произошло по </w:t>
      </w:r>
      <w:r w:rsidR="00453349" w:rsidRPr="00534628">
        <w:rPr>
          <w:sz w:val="24"/>
          <w:szCs w:val="24"/>
        </w:rPr>
        <w:t>ГРБС – Управление финансов – на 110,6 млн. руб.</w:t>
      </w:r>
      <w:r w:rsidR="00303192" w:rsidRPr="00534628">
        <w:rPr>
          <w:sz w:val="24"/>
          <w:szCs w:val="24"/>
        </w:rPr>
        <w:t xml:space="preserve">, </w:t>
      </w:r>
      <w:r w:rsidR="00D968C4" w:rsidRPr="00534628">
        <w:rPr>
          <w:sz w:val="24"/>
          <w:szCs w:val="24"/>
        </w:rPr>
        <w:t xml:space="preserve">Управление образования – 7,2 млн. руб.; </w:t>
      </w:r>
      <w:r w:rsidR="00E35E5C" w:rsidRPr="00534628">
        <w:rPr>
          <w:sz w:val="24"/>
          <w:szCs w:val="24"/>
        </w:rPr>
        <w:t xml:space="preserve">Управление культуры – 8,4 млн. руб.; </w:t>
      </w:r>
      <w:r w:rsidR="006A015C" w:rsidRPr="00534628">
        <w:rPr>
          <w:sz w:val="24"/>
          <w:szCs w:val="24"/>
        </w:rPr>
        <w:t>Админист</w:t>
      </w:r>
      <w:r w:rsidR="00F119FF" w:rsidRPr="00534628">
        <w:rPr>
          <w:sz w:val="24"/>
          <w:szCs w:val="24"/>
        </w:rPr>
        <w:t>р</w:t>
      </w:r>
      <w:r w:rsidR="006A015C" w:rsidRPr="00534628">
        <w:rPr>
          <w:sz w:val="24"/>
          <w:szCs w:val="24"/>
        </w:rPr>
        <w:t>ации – 6,9 млн. руб.</w:t>
      </w:r>
      <w:r w:rsidR="00F119FF" w:rsidRPr="00534628">
        <w:rPr>
          <w:sz w:val="24"/>
          <w:szCs w:val="24"/>
        </w:rPr>
        <w:t>; а по Управлению социальной защиты снижение на 17,7 млн. руб.</w:t>
      </w:r>
    </w:p>
    <w:p w:rsidR="00BB2D7E" w:rsidRPr="00D03F2E" w:rsidRDefault="00BB2D7E" w:rsidP="00EC70EC">
      <w:pPr>
        <w:ind w:firstLine="720"/>
        <w:rPr>
          <w:color w:val="FF0000"/>
          <w:sz w:val="24"/>
          <w:szCs w:val="24"/>
        </w:rPr>
      </w:pPr>
    </w:p>
    <w:p w:rsidR="00BB2D7E" w:rsidRPr="00752A1C" w:rsidRDefault="00BB2D7E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 xml:space="preserve">             При фактическом исполнении бюджета по расходам  в разрезе разделов и подразделов бюджетной классификации отрасли располагаются по мере уменьшения финансирования в следующей последовательности (в процентах):</w:t>
      </w:r>
    </w:p>
    <w:p w:rsidR="00BB2D7E" w:rsidRPr="00752A1C" w:rsidRDefault="00BB2D7E" w:rsidP="00CA39EB">
      <w:pPr>
        <w:tabs>
          <w:tab w:val="left" w:pos="4545"/>
          <w:tab w:val="left" w:pos="5272"/>
          <w:tab w:val="left" w:pos="6223"/>
        </w:tabs>
        <w:rPr>
          <w:sz w:val="24"/>
        </w:rPr>
      </w:pPr>
      <w:r w:rsidRPr="00752A1C">
        <w:rPr>
          <w:sz w:val="24"/>
        </w:rPr>
        <w:tab/>
      </w:r>
      <w:r w:rsidR="00162AE7" w:rsidRPr="00752A1C">
        <w:rPr>
          <w:sz w:val="24"/>
        </w:rPr>
        <w:t xml:space="preserve">    </w:t>
      </w:r>
      <w:r w:rsidRPr="00752A1C">
        <w:rPr>
          <w:sz w:val="24"/>
        </w:rPr>
        <w:t>Факт</w:t>
      </w:r>
      <w:r w:rsidR="00D066F2" w:rsidRPr="00752A1C">
        <w:rPr>
          <w:sz w:val="24"/>
        </w:rPr>
        <w:t>ически за</w:t>
      </w:r>
      <w:r w:rsidRPr="00752A1C">
        <w:rPr>
          <w:sz w:val="24"/>
        </w:rPr>
        <w:t xml:space="preserve">    </w:t>
      </w:r>
      <w:r w:rsidR="00162AE7" w:rsidRPr="00752A1C">
        <w:rPr>
          <w:sz w:val="24"/>
        </w:rPr>
        <w:t xml:space="preserve"> </w:t>
      </w:r>
      <w:r w:rsidRPr="00752A1C">
        <w:rPr>
          <w:sz w:val="24"/>
        </w:rPr>
        <w:t xml:space="preserve"> </w:t>
      </w:r>
      <w:proofErr w:type="spellStart"/>
      <w:r w:rsidRPr="00752A1C">
        <w:rPr>
          <w:sz w:val="24"/>
        </w:rPr>
        <w:t>Ут.план</w:t>
      </w:r>
      <w:proofErr w:type="spellEnd"/>
      <w:r w:rsidRPr="00752A1C">
        <w:rPr>
          <w:sz w:val="24"/>
        </w:rPr>
        <w:t xml:space="preserve">   </w:t>
      </w:r>
      <w:r w:rsidR="00162AE7" w:rsidRPr="00752A1C">
        <w:rPr>
          <w:sz w:val="24"/>
        </w:rPr>
        <w:t xml:space="preserve"> </w:t>
      </w:r>
      <w:r w:rsidRPr="00752A1C">
        <w:rPr>
          <w:sz w:val="24"/>
        </w:rPr>
        <w:t xml:space="preserve"> </w:t>
      </w:r>
      <w:r w:rsidR="00162AE7" w:rsidRPr="00752A1C">
        <w:rPr>
          <w:sz w:val="24"/>
        </w:rPr>
        <w:t xml:space="preserve"> </w:t>
      </w:r>
      <w:r w:rsidRPr="00752A1C">
        <w:rPr>
          <w:sz w:val="24"/>
        </w:rPr>
        <w:t>Факт</w:t>
      </w:r>
    </w:p>
    <w:p w:rsidR="00BB2D7E" w:rsidRPr="00752A1C" w:rsidRDefault="00BB2D7E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 xml:space="preserve">                                                                     </w:t>
      </w:r>
      <w:r w:rsidR="00162AE7" w:rsidRPr="00752A1C">
        <w:rPr>
          <w:sz w:val="24"/>
        </w:rPr>
        <w:t xml:space="preserve">    </w:t>
      </w:r>
      <w:r w:rsidRPr="00752A1C">
        <w:rPr>
          <w:sz w:val="24"/>
        </w:rPr>
        <w:t xml:space="preserve">       </w:t>
      </w:r>
      <w:smartTag w:uri="urn:schemas-microsoft-com:office:smarttags" w:element="metricconverter">
        <w:smartTagPr>
          <w:attr w:name="ProductID" w:val="2012 г"/>
        </w:smartTagPr>
        <w:r w:rsidRPr="00752A1C">
          <w:rPr>
            <w:sz w:val="24"/>
          </w:rPr>
          <w:t>201</w:t>
        </w:r>
        <w:r w:rsidR="00D55FCF" w:rsidRPr="00752A1C">
          <w:rPr>
            <w:sz w:val="24"/>
          </w:rPr>
          <w:t>2</w:t>
        </w:r>
        <w:r w:rsidRPr="00752A1C">
          <w:rPr>
            <w:sz w:val="24"/>
          </w:rPr>
          <w:t xml:space="preserve"> г</w:t>
        </w:r>
      </w:smartTag>
      <w:r w:rsidRPr="00752A1C">
        <w:rPr>
          <w:sz w:val="24"/>
        </w:rPr>
        <w:t xml:space="preserve">.   </w:t>
      </w:r>
      <w:r w:rsidR="00162AE7" w:rsidRPr="00752A1C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52A1C">
          <w:rPr>
            <w:sz w:val="24"/>
          </w:rPr>
          <w:t>201</w:t>
        </w:r>
        <w:r w:rsidR="00D55FCF" w:rsidRPr="00752A1C">
          <w:rPr>
            <w:sz w:val="24"/>
          </w:rPr>
          <w:t>3</w:t>
        </w:r>
        <w:r w:rsidRPr="00752A1C">
          <w:rPr>
            <w:sz w:val="24"/>
          </w:rPr>
          <w:t xml:space="preserve"> г</w:t>
        </w:r>
      </w:smartTag>
      <w:r w:rsidRPr="00752A1C">
        <w:rPr>
          <w:sz w:val="24"/>
        </w:rPr>
        <w:t xml:space="preserve">.  </w:t>
      </w:r>
      <w:r w:rsidR="00162AE7" w:rsidRPr="00752A1C">
        <w:rPr>
          <w:sz w:val="24"/>
        </w:rPr>
        <w:t xml:space="preserve"> </w:t>
      </w:r>
      <w:r w:rsidRPr="00752A1C">
        <w:rPr>
          <w:sz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752A1C">
          <w:rPr>
            <w:sz w:val="24"/>
          </w:rPr>
          <w:t>201</w:t>
        </w:r>
        <w:r w:rsidR="00D55FCF" w:rsidRPr="00752A1C">
          <w:rPr>
            <w:sz w:val="24"/>
          </w:rPr>
          <w:t>4</w:t>
        </w:r>
        <w:r w:rsidRPr="00752A1C">
          <w:rPr>
            <w:sz w:val="24"/>
          </w:rPr>
          <w:t xml:space="preserve"> г</w:t>
        </w:r>
      </w:smartTag>
      <w:r w:rsidRPr="00752A1C">
        <w:rPr>
          <w:sz w:val="24"/>
        </w:rPr>
        <w:t>.</w:t>
      </w:r>
      <w:r w:rsidR="00162AE7" w:rsidRPr="00752A1C">
        <w:rPr>
          <w:sz w:val="24"/>
        </w:rPr>
        <w:t xml:space="preserve">      </w:t>
      </w:r>
      <w:smartTag w:uri="urn:schemas-microsoft-com:office:smarttags" w:element="metricconverter">
        <w:smartTagPr>
          <w:attr w:name="ProductID" w:val="2014 г"/>
        </w:smartTagPr>
        <w:r w:rsidR="00162AE7" w:rsidRPr="00752A1C">
          <w:rPr>
            <w:sz w:val="24"/>
          </w:rPr>
          <w:t>201</w:t>
        </w:r>
        <w:r w:rsidR="00D55FCF" w:rsidRPr="00752A1C">
          <w:rPr>
            <w:sz w:val="24"/>
          </w:rPr>
          <w:t>4</w:t>
        </w:r>
        <w:r w:rsidR="00162AE7" w:rsidRPr="00752A1C">
          <w:rPr>
            <w:sz w:val="24"/>
          </w:rPr>
          <w:t xml:space="preserve"> г</w:t>
        </w:r>
      </w:smartTag>
      <w:r w:rsidR="00162AE7" w:rsidRPr="00752A1C">
        <w:rPr>
          <w:sz w:val="24"/>
        </w:rPr>
        <w:t>.</w:t>
      </w:r>
    </w:p>
    <w:p w:rsidR="00BB2D7E" w:rsidRPr="00752A1C" w:rsidRDefault="00BB2D7E" w:rsidP="006E14C0">
      <w:pPr>
        <w:tabs>
          <w:tab w:val="left" w:pos="5245"/>
          <w:tab w:val="left" w:pos="7926"/>
        </w:tabs>
        <w:rPr>
          <w:sz w:val="24"/>
        </w:rPr>
      </w:pPr>
      <w:r w:rsidRPr="00752A1C">
        <w:rPr>
          <w:sz w:val="24"/>
        </w:rPr>
        <w:t>-     образование –                                                  3</w:t>
      </w:r>
      <w:r w:rsidR="00D55FCF" w:rsidRPr="00752A1C">
        <w:rPr>
          <w:sz w:val="24"/>
        </w:rPr>
        <w:t>1</w:t>
      </w:r>
      <w:r w:rsidRPr="00752A1C">
        <w:rPr>
          <w:sz w:val="24"/>
        </w:rPr>
        <w:t>,</w:t>
      </w:r>
      <w:r w:rsidR="00D55FCF" w:rsidRPr="00752A1C">
        <w:rPr>
          <w:sz w:val="24"/>
        </w:rPr>
        <w:t>1</w:t>
      </w:r>
      <w:r w:rsidRPr="00752A1C">
        <w:rPr>
          <w:sz w:val="24"/>
        </w:rPr>
        <w:t xml:space="preserve">        </w:t>
      </w:r>
      <w:r w:rsidR="0022463A" w:rsidRPr="00752A1C">
        <w:rPr>
          <w:sz w:val="24"/>
        </w:rPr>
        <w:t xml:space="preserve"> </w:t>
      </w:r>
      <w:r w:rsidRPr="00752A1C">
        <w:rPr>
          <w:sz w:val="24"/>
        </w:rPr>
        <w:t>3</w:t>
      </w:r>
      <w:r w:rsidR="0065786F" w:rsidRPr="00752A1C">
        <w:rPr>
          <w:sz w:val="24"/>
        </w:rPr>
        <w:t>7</w:t>
      </w:r>
      <w:r w:rsidRPr="00752A1C">
        <w:rPr>
          <w:sz w:val="24"/>
        </w:rPr>
        <w:t>,</w:t>
      </w:r>
      <w:r w:rsidR="00DD3EF8" w:rsidRPr="00752A1C">
        <w:rPr>
          <w:sz w:val="24"/>
        </w:rPr>
        <w:t>1</w:t>
      </w:r>
      <w:r w:rsidRPr="00752A1C">
        <w:rPr>
          <w:sz w:val="24"/>
        </w:rPr>
        <w:t xml:space="preserve">      </w:t>
      </w:r>
      <w:r w:rsidR="006E14C0" w:rsidRPr="00752A1C">
        <w:rPr>
          <w:sz w:val="24"/>
        </w:rPr>
        <w:t xml:space="preserve">   </w:t>
      </w:r>
      <w:r w:rsidRPr="00752A1C">
        <w:rPr>
          <w:sz w:val="24"/>
        </w:rPr>
        <w:t xml:space="preserve">  3</w:t>
      </w:r>
      <w:r w:rsidR="006E14C0" w:rsidRPr="00752A1C">
        <w:rPr>
          <w:sz w:val="24"/>
        </w:rPr>
        <w:t>5</w:t>
      </w:r>
      <w:r w:rsidRPr="00752A1C">
        <w:rPr>
          <w:sz w:val="24"/>
        </w:rPr>
        <w:t>,</w:t>
      </w:r>
      <w:r w:rsidR="0015359B" w:rsidRPr="00752A1C">
        <w:rPr>
          <w:sz w:val="24"/>
        </w:rPr>
        <w:t>1</w:t>
      </w:r>
      <w:r w:rsidRPr="00752A1C">
        <w:rPr>
          <w:sz w:val="24"/>
        </w:rPr>
        <w:t xml:space="preserve"> </w:t>
      </w:r>
      <w:r w:rsidR="006E14C0" w:rsidRPr="00752A1C">
        <w:rPr>
          <w:sz w:val="24"/>
        </w:rPr>
        <w:tab/>
        <w:t>3</w:t>
      </w:r>
      <w:r w:rsidR="0015359B" w:rsidRPr="00752A1C">
        <w:rPr>
          <w:sz w:val="24"/>
        </w:rPr>
        <w:t>5</w:t>
      </w:r>
      <w:r w:rsidR="006E14C0" w:rsidRPr="00752A1C">
        <w:rPr>
          <w:sz w:val="24"/>
        </w:rPr>
        <w:t>,</w:t>
      </w:r>
      <w:r w:rsidR="0015359B" w:rsidRPr="00752A1C">
        <w:rPr>
          <w:sz w:val="24"/>
        </w:rPr>
        <w:t>3</w:t>
      </w:r>
    </w:p>
    <w:p w:rsidR="00BB2D7E" w:rsidRPr="00752A1C" w:rsidRDefault="00BB2D7E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социальная политика –                                   2</w:t>
      </w:r>
      <w:r w:rsidR="00D55FCF" w:rsidRPr="00752A1C">
        <w:rPr>
          <w:sz w:val="24"/>
        </w:rPr>
        <w:t>0</w:t>
      </w:r>
      <w:r w:rsidRPr="00752A1C">
        <w:rPr>
          <w:sz w:val="24"/>
        </w:rPr>
        <w:t>,</w:t>
      </w:r>
      <w:r w:rsidR="00D55FCF" w:rsidRPr="00752A1C">
        <w:rPr>
          <w:sz w:val="24"/>
        </w:rPr>
        <w:t>8</w:t>
      </w:r>
      <w:r w:rsidRPr="00752A1C">
        <w:rPr>
          <w:sz w:val="24"/>
        </w:rPr>
        <w:t xml:space="preserve">      </w:t>
      </w:r>
      <w:r w:rsidR="0022463A" w:rsidRPr="00752A1C">
        <w:rPr>
          <w:sz w:val="24"/>
        </w:rPr>
        <w:t xml:space="preserve"> </w:t>
      </w:r>
      <w:r w:rsidRPr="00752A1C">
        <w:rPr>
          <w:sz w:val="24"/>
        </w:rPr>
        <w:t xml:space="preserve">  2</w:t>
      </w:r>
      <w:r w:rsidR="0065786F" w:rsidRPr="00752A1C">
        <w:rPr>
          <w:sz w:val="24"/>
        </w:rPr>
        <w:t>1</w:t>
      </w:r>
      <w:r w:rsidRPr="00752A1C">
        <w:rPr>
          <w:sz w:val="24"/>
        </w:rPr>
        <w:t>,</w:t>
      </w:r>
      <w:r w:rsidR="0065786F" w:rsidRPr="00752A1C">
        <w:rPr>
          <w:sz w:val="24"/>
        </w:rPr>
        <w:t>6</w:t>
      </w:r>
      <w:r w:rsidRPr="00752A1C">
        <w:rPr>
          <w:sz w:val="24"/>
        </w:rPr>
        <w:t xml:space="preserve">        </w:t>
      </w:r>
      <w:r w:rsidR="002B2144" w:rsidRPr="00752A1C">
        <w:rPr>
          <w:sz w:val="24"/>
        </w:rPr>
        <w:t xml:space="preserve">   </w:t>
      </w:r>
      <w:r w:rsidRPr="00752A1C">
        <w:rPr>
          <w:sz w:val="24"/>
        </w:rPr>
        <w:t>2</w:t>
      </w:r>
      <w:r w:rsidR="002B2144" w:rsidRPr="00752A1C">
        <w:rPr>
          <w:sz w:val="24"/>
        </w:rPr>
        <w:t>1</w:t>
      </w:r>
      <w:r w:rsidRPr="00752A1C">
        <w:rPr>
          <w:sz w:val="24"/>
        </w:rPr>
        <w:t>,</w:t>
      </w:r>
      <w:r w:rsidR="000F4776" w:rsidRPr="00752A1C">
        <w:rPr>
          <w:sz w:val="24"/>
        </w:rPr>
        <w:t>8</w:t>
      </w:r>
      <w:r w:rsidR="002B2144" w:rsidRPr="00752A1C">
        <w:rPr>
          <w:sz w:val="24"/>
        </w:rPr>
        <w:t xml:space="preserve">          21,</w:t>
      </w:r>
      <w:r w:rsidR="007C117E" w:rsidRPr="00752A1C">
        <w:rPr>
          <w:sz w:val="24"/>
        </w:rPr>
        <w:t>7</w:t>
      </w:r>
    </w:p>
    <w:p w:rsidR="00BB2D7E" w:rsidRPr="00752A1C" w:rsidRDefault="00BB2D7E" w:rsidP="0071491A">
      <w:pPr>
        <w:tabs>
          <w:tab w:val="left" w:pos="5245"/>
          <w:tab w:val="left" w:pos="7951"/>
        </w:tabs>
        <w:rPr>
          <w:sz w:val="24"/>
        </w:rPr>
      </w:pPr>
      <w:r w:rsidRPr="00752A1C">
        <w:rPr>
          <w:sz w:val="24"/>
        </w:rPr>
        <w:t xml:space="preserve">-     жилищно-коммунальное хозяйство –           </w:t>
      </w:r>
      <w:r w:rsidR="003C30BF" w:rsidRPr="00752A1C">
        <w:rPr>
          <w:sz w:val="24"/>
        </w:rPr>
        <w:t>1</w:t>
      </w:r>
      <w:r w:rsidR="00D55FCF" w:rsidRPr="00752A1C">
        <w:rPr>
          <w:sz w:val="24"/>
        </w:rPr>
        <w:t>6</w:t>
      </w:r>
      <w:r w:rsidR="003C30BF" w:rsidRPr="00752A1C">
        <w:rPr>
          <w:sz w:val="24"/>
        </w:rPr>
        <w:t>,</w:t>
      </w:r>
      <w:r w:rsidR="00D55FCF" w:rsidRPr="00752A1C">
        <w:rPr>
          <w:sz w:val="24"/>
        </w:rPr>
        <w:t>5</w:t>
      </w:r>
      <w:r w:rsidRPr="00752A1C">
        <w:rPr>
          <w:sz w:val="24"/>
        </w:rPr>
        <w:t xml:space="preserve">       </w:t>
      </w:r>
      <w:r w:rsidR="0022463A" w:rsidRPr="00752A1C">
        <w:rPr>
          <w:sz w:val="24"/>
        </w:rPr>
        <w:t xml:space="preserve"> </w:t>
      </w:r>
      <w:r w:rsidRPr="00752A1C">
        <w:rPr>
          <w:sz w:val="24"/>
        </w:rPr>
        <w:t xml:space="preserve"> 1</w:t>
      </w:r>
      <w:r w:rsidR="0065786F" w:rsidRPr="00752A1C">
        <w:rPr>
          <w:sz w:val="24"/>
        </w:rPr>
        <w:t>1</w:t>
      </w:r>
      <w:r w:rsidRPr="00752A1C">
        <w:rPr>
          <w:sz w:val="24"/>
        </w:rPr>
        <w:t>,</w:t>
      </w:r>
      <w:r w:rsidR="0065786F" w:rsidRPr="00752A1C">
        <w:rPr>
          <w:sz w:val="24"/>
        </w:rPr>
        <w:t>2</w:t>
      </w:r>
      <w:r w:rsidRPr="00752A1C">
        <w:rPr>
          <w:sz w:val="24"/>
        </w:rPr>
        <w:t xml:space="preserve">       </w:t>
      </w:r>
      <w:r w:rsidR="0071491A" w:rsidRPr="00752A1C">
        <w:rPr>
          <w:sz w:val="24"/>
        </w:rPr>
        <w:t xml:space="preserve">   </w:t>
      </w:r>
      <w:r w:rsidRPr="00752A1C">
        <w:rPr>
          <w:sz w:val="24"/>
        </w:rPr>
        <w:t xml:space="preserve"> 1</w:t>
      </w:r>
      <w:r w:rsidR="0051071C" w:rsidRPr="00752A1C">
        <w:rPr>
          <w:sz w:val="24"/>
        </w:rPr>
        <w:t>5</w:t>
      </w:r>
      <w:r w:rsidRPr="00752A1C">
        <w:rPr>
          <w:sz w:val="24"/>
        </w:rPr>
        <w:t>,</w:t>
      </w:r>
      <w:r w:rsidR="0051071C" w:rsidRPr="00752A1C">
        <w:rPr>
          <w:sz w:val="24"/>
        </w:rPr>
        <w:t>0</w:t>
      </w:r>
      <w:r w:rsidR="0071491A" w:rsidRPr="00752A1C">
        <w:rPr>
          <w:sz w:val="24"/>
        </w:rPr>
        <w:tab/>
        <w:t>1</w:t>
      </w:r>
      <w:r w:rsidR="0051071C" w:rsidRPr="00752A1C">
        <w:rPr>
          <w:sz w:val="24"/>
        </w:rPr>
        <w:t>5</w:t>
      </w:r>
      <w:r w:rsidR="0071491A" w:rsidRPr="00752A1C">
        <w:rPr>
          <w:sz w:val="24"/>
        </w:rPr>
        <w:t>,</w:t>
      </w:r>
      <w:r w:rsidR="0051071C" w:rsidRPr="00752A1C">
        <w:rPr>
          <w:sz w:val="24"/>
        </w:rPr>
        <w:t>1</w:t>
      </w:r>
    </w:p>
    <w:p w:rsidR="00225C1D" w:rsidRPr="00752A1C" w:rsidRDefault="00225C1D" w:rsidP="00225C1D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межбюджетные трансферты –                        5,9            3,6            7,8            7,9</w:t>
      </w:r>
    </w:p>
    <w:p w:rsidR="00225C1D" w:rsidRPr="00752A1C" w:rsidRDefault="00225C1D" w:rsidP="00225C1D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культура, кинематография -                            6,5            9,1            7,7            7,8</w:t>
      </w:r>
    </w:p>
    <w:p w:rsidR="00225C1D" w:rsidRPr="00752A1C" w:rsidRDefault="003E07EF" w:rsidP="00752A1C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общегосударственные вопросы –                   6,9            6,5            6,7            6,8</w:t>
      </w:r>
    </w:p>
    <w:p w:rsidR="00F74E59" w:rsidRPr="00752A1C" w:rsidRDefault="00F74E59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 xml:space="preserve">-     национальная экономика –                            </w:t>
      </w:r>
      <w:r w:rsidR="00067CB6" w:rsidRPr="00752A1C">
        <w:rPr>
          <w:sz w:val="24"/>
        </w:rPr>
        <w:t>1</w:t>
      </w:r>
      <w:r w:rsidRPr="00752A1C">
        <w:rPr>
          <w:sz w:val="24"/>
        </w:rPr>
        <w:t>1,</w:t>
      </w:r>
      <w:r w:rsidR="00067CB6" w:rsidRPr="00752A1C">
        <w:rPr>
          <w:sz w:val="24"/>
        </w:rPr>
        <w:t>3</w:t>
      </w:r>
      <w:r w:rsidRPr="00752A1C">
        <w:rPr>
          <w:sz w:val="24"/>
        </w:rPr>
        <w:t xml:space="preserve">       </w:t>
      </w:r>
      <w:r w:rsidR="0022463A" w:rsidRPr="00752A1C">
        <w:rPr>
          <w:sz w:val="24"/>
        </w:rPr>
        <w:t xml:space="preserve"> </w:t>
      </w:r>
      <w:r w:rsidR="0065786F" w:rsidRPr="00752A1C">
        <w:rPr>
          <w:sz w:val="24"/>
        </w:rPr>
        <w:t xml:space="preserve"> </w:t>
      </w:r>
      <w:r w:rsidR="00D15F13">
        <w:rPr>
          <w:sz w:val="24"/>
        </w:rPr>
        <w:t xml:space="preserve"> </w:t>
      </w:r>
      <w:r w:rsidR="0022463A" w:rsidRPr="00752A1C">
        <w:rPr>
          <w:sz w:val="24"/>
        </w:rPr>
        <w:t xml:space="preserve"> </w:t>
      </w:r>
      <w:r w:rsidRPr="00752A1C">
        <w:rPr>
          <w:sz w:val="24"/>
        </w:rPr>
        <w:t xml:space="preserve"> </w:t>
      </w:r>
      <w:r w:rsidR="0065786F" w:rsidRPr="00752A1C">
        <w:rPr>
          <w:sz w:val="24"/>
        </w:rPr>
        <w:t>9</w:t>
      </w:r>
      <w:r w:rsidRPr="00752A1C">
        <w:rPr>
          <w:sz w:val="24"/>
        </w:rPr>
        <w:t>,</w:t>
      </w:r>
      <w:r w:rsidR="0065786F" w:rsidRPr="00752A1C">
        <w:rPr>
          <w:sz w:val="24"/>
        </w:rPr>
        <w:t>6</w:t>
      </w:r>
      <w:r w:rsidRPr="00752A1C">
        <w:rPr>
          <w:sz w:val="24"/>
        </w:rPr>
        <w:t xml:space="preserve">       </w:t>
      </w:r>
      <w:r w:rsidR="0071491A" w:rsidRPr="00752A1C">
        <w:rPr>
          <w:sz w:val="24"/>
        </w:rPr>
        <w:t xml:space="preserve">    </w:t>
      </w:r>
      <w:r w:rsidR="00D859CC" w:rsidRPr="00752A1C">
        <w:rPr>
          <w:sz w:val="24"/>
        </w:rPr>
        <w:t xml:space="preserve"> </w:t>
      </w:r>
      <w:r w:rsidR="00355F70" w:rsidRPr="00752A1C">
        <w:rPr>
          <w:sz w:val="24"/>
        </w:rPr>
        <w:t>5</w:t>
      </w:r>
      <w:r w:rsidR="00D859CC" w:rsidRPr="00752A1C">
        <w:rPr>
          <w:sz w:val="24"/>
        </w:rPr>
        <w:t>,</w:t>
      </w:r>
      <w:r w:rsidR="00355F70" w:rsidRPr="00752A1C">
        <w:rPr>
          <w:sz w:val="24"/>
        </w:rPr>
        <w:t>1</w:t>
      </w:r>
      <w:r w:rsidR="00D859CC" w:rsidRPr="00752A1C">
        <w:rPr>
          <w:sz w:val="24"/>
        </w:rPr>
        <w:t xml:space="preserve">            </w:t>
      </w:r>
      <w:r w:rsidR="00985B9C" w:rsidRPr="00752A1C">
        <w:rPr>
          <w:sz w:val="24"/>
        </w:rPr>
        <w:t>4</w:t>
      </w:r>
      <w:r w:rsidR="00D859CC" w:rsidRPr="00752A1C">
        <w:rPr>
          <w:sz w:val="24"/>
        </w:rPr>
        <w:t>,</w:t>
      </w:r>
      <w:r w:rsidR="00985B9C" w:rsidRPr="00752A1C">
        <w:rPr>
          <w:sz w:val="24"/>
        </w:rPr>
        <w:t>7</w:t>
      </w:r>
    </w:p>
    <w:p w:rsidR="00FE2F75" w:rsidRPr="00752A1C" w:rsidRDefault="00FE2F75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физическая культура и спорт –                       0,</w:t>
      </w:r>
      <w:r w:rsidR="00067CB6" w:rsidRPr="00752A1C">
        <w:rPr>
          <w:sz w:val="24"/>
        </w:rPr>
        <w:t>2</w:t>
      </w:r>
      <w:r w:rsidRPr="00752A1C">
        <w:rPr>
          <w:sz w:val="24"/>
        </w:rPr>
        <w:t xml:space="preserve">        </w:t>
      </w:r>
      <w:r w:rsidR="0065786F" w:rsidRPr="00752A1C">
        <w:rPr>
          <w:sz w:val="24"/>
        </w:rPr>
        <w:t xml:space="preserve">  </w:t>
      </w:r>
      <w:r w:rsidRPr="00752A1C">
        <w:rPr>
          <w:sz w:val="24"/>
        </w:rPr>
        <w:t xml:space="preserve">  0,</w:t>
      </w:r>
      <w:r w:rsidR="0065786F" w:rsidRPr="00752A1C">
        <w:rPr>
          <w:sz w:val="24"/>
        </w:rPr>
        <w:t>8</w:t>
      </w:r>
      <w:r w:rsidRPr="00752A1C">
        <w:rPr>
          <w:sz w:val="24"/>
        </w:rPr>
        <w:t xml:space="preserve">            0,</w:t>
      </w:r>
      <w:r w:rsidR="0033320D" w:rsidRPr="00752A1C">
        <w:rPr>
          <w:sz w:val="24"/>
        </w:rPr>
        <w:t>3</w:t>
      </w:r>
      <w:r w:rsidRPr="00752A1C">
        <w:rPr>
          <w:sz w:val="24"/>
        </w:rPr>
        <w:t xml:space="preserve">            </w:t>
      </w:r>
      <w:proofErr w:type="spellStart"/>
      <w:r w:rsidRPr="00752A1C">
        <w:rPr>
          <w:sz w:val="24"/>
        </w:rPr>
        <w:t>0,</w:t>
      </w:r>
      <w:r w:rsidR="000D48A3" w:rsidRPr="00752A1C">
        <w:rPr>
          <w:sz w:val="24"/>
        </w:rPr>
        <w:t>3</w:t>
      </w:r>
      <w:proofErr w:type="spellEnd"/>
      <w:r w:rsidRPr="00752A1C">
        <w:rPr>
          <w:sz w:val="24"/>
        </w:rPr>
        <w:t xml:space="preserve"> </w:t>
      </w:r>
    </w:p>
    <w:p w:rsidR="00B95DC8" w:rsidRPr="00752A1C" w:rsidRDefault="00BB2D7E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>-     средства массовой информации –                  0,</w:t>
      </w:r>
      <w:r w:rsidR="00067CB6" w:rsidRPr="00752A1C">
        <w:rPr>
          <w:sz w:val="24"/>
        </w:rPr>
        <w:t>2</w:t>
      </w:r>
      <w:r w:rsidRPr="00752A1C">
        <w:rPr>
          <w:sz w:val="24"/>
        </w:rPr>
        <w:t xml:space="preserve">         </w:t>
      </w:r>
      <w:r w:rsidR="0022463A" w:rsidRPr="00752A1C">
        <w:rPr>
          <w:sz w:val="24"/>
        </w:rPr>
        <w:t xml:space="preserve">  </w:t>
      </w:r>
      <w:r w:rsidRPr="00752A1C">
        <w:rPr>
          <w:sz w:val="24"/>
        </w:rPr>
        <w:t xml:space="preserve"> </w:t>
      </w:r>
      <w:proofErr w:type="spellStart"/>
      <w:r w:rsidRPr="00752A1C">
        <w:rPr>
          <w:sz w:val="24"/>
        </w:rPr>
        <w:t>0,</w:t>
      </w:r>
      <w:r w:rsidR="00574F69" w:rsidRPr="00752A1C">
        <w:rPr>
          <w:sz w:val="24"/>
        </w:rPr>
        <w:t>2</w:t>
      </w:r>
      <w:proofErr w:type="spellEnd"/>
      <w:r w:rsidRPr="00752A1C">
        <w:rPr>
          <w:sz w:val="24"/>
        </w:rPr>
        <w:t xml:space="preserve">       </w:t>
      </w:r>
      <w:r w:rsidR="00EB035C" w:rsidRPr="00752A1C">
        <w:rPr>
          <w:sz w:val="24"/>
        </w:rPr>
        <w:t xml:space="preserve">   </w:t>
      </w:r>
      <w:r w:rsidRPr="00752A1C">
        <w:rPr>
          <w:sz w:val="24"/>
        </w:rPr>
        <w:t xml:space="preserve">  </w:t>
      </w:r>
      <w:proofErr w:type="spellStart"/>
      <w:r w:rsidRPr="00752A1C">
        <w:rPr>
          <w:sz w:val="24"/>
        </w:rPr>
        <w:t>0,</w:t>
      </w:r>
      <w:r w:rsidR="00574F69" w:rsidRPr="00752A1C">
        <w:rPr>
          <w:sz w:val="24"/>
        </w:rPr>
        <w:t>2</w:t>
      </w:r>
      <w:proofErr w:type="spellEnd"/>
      <w:r w:rsidR="00EB035C" w:rsidRPr="00752A1C">
        <w:rPr>
          <w:sz w:val="24"/>
        </w:rPr>
        <w:t xml:space="preserve">            </w:t>
      </w:r>
      <w:proofErr w:type="spellStart"/>
      <w:r w:rsidR="00EB035C" w:rsidRPr="00752A1C">
        <w:rPr>
          <w:sz w:val="24"/>
        </w:rPr>
        <w:t>0,2</w:t>
      </w:r>
      <w:proofErr w:type="spellEnd"/>
    </w:p>
    <w:p w:rsidR="00BB2D7E" w:rsidRPr="00752A1C" w:rsidRDefault="00B95DC8" w:rsidP="00BB2D7E">
      <w:pPr>
        <w:tabs>
          <w:tab w:val="left" w:pos="5245"/>
        </w:tabs>
        <w:rPr>
          <w:sz w:val="24"/>
        </w:rPr>
      </w:pPr>
      <w:r w:rsidRPr="00752A1C">
        <w:rPr>
          <w:sz w:val="24"/>
        </w:rPr>
        <w:t xml:space="preserve">-     национальная </w:t>
      </w:r>
      <w:r w:rsidR="000D028B" w:rsidRPr="00752A1C">
        <w:rPr>
          <w:sz w:val="24"/>
        </w:rPr>
        <w:t xml:space="preserve">оборона и </w:t>
      </w:r>
      <w:r w:rsidRPr="00752A1C">
        <w:rPr>
          <w:sz w:val="24"/>
        </w:rPr>
        <w:t xml:space="preserve">безопасность -  </w:t>
      </w:r>
      <w:r w:rsidR="000D028B" w:rsidRPr="00752A1C">
        <w:rPr>
          <w:sz w:val="24"/>
        </w:rPr>
        <w:t xml:space="preserve"> </w:t>
      </w:r>
      <w:r w:rsidRPr="00752A1C">
        <w:rPr>
          <w:sz w:val="24"/>
        </w:rPr>
        <w:t xml:space="preserve">     </w:t>
      </w:r>
      <w:r w:rsidR="00067CB6" w:rsidRPr="00752A1C">
        <w:rPr>
          <w:sz w:val="24"/>
        </w:rPr>
        <w:t>0,2</w:t>
      </w:r>
      <w:r w:rsidRPr="00752A1C">
        <w:rPr>
          <w:sz w:val="24"/>
        </w:rPr>
        <w:t xml:space="preserve">        </w:t>
      </w:r>
      <w:r w:rsidR="000A4220" w:rsidRPr="00752A1C">
        <w:rPr>
          <w:sz w:val="24"/>
        </w:rPr>
        <w:t xml:space="preserve"> </w:t>
      </w:r>
      <w:r w:rsidR="0022463A" w:rsidRPr="00752A1C">
        <w:rPr>
          <w:sz w:val="24"/>
        </w:rPr>
        <w:t xml:space="preserve">  </w:t>
      </w:r>
      <w:r w:rsidRPr="00752A1C">
        <w:rPr>
          <w:sz w:val="24"/>
        </w:rPr>
        <w:t xml:space="preserve"> </w:t>
      </w:r>
      <w:proofErr w:type="spellStart"/>
      <w:r w:rsidR="000A4220" w:rsidRPr="00752A1C">
        <w:rPr>
          <w:sz w:val="24"/>
        </w:rPr>
        <w:t>0,2</w:t>
      </w:r>
      <w:proofErr w:type="spellEnd"/>
      <w:r w:rsidR="00BB2D7E" w:rsidRPr="00752A1C">
        <w:rPr>
          <w:sz w:val="24"/>
        </w:rPr>
        <w:t xml:space="preserve"> </w:t>
      </w:r>
      <w:r w:rsidR="000A4220" w:rsidRPr="00752A1C">
        <w:rPr>
          <w:sz w:val="24"/>
        </w:rPr>
        <w:t xml:space="preserve">       </w:t>
      </w:r>
      <w:r w:rsidR="00810BCA" w:rsidRPr="00752A1C">
        <w:rPr>
          <w:sz w:val="24"/>
        </w:rPr>
        <w:t xml:space="preserve">   </w:t>
      </w:r>
      <w:r w:rsidR="000A4220" w:rsidRPr="00752A1C">
        <w:rPr>
          <w:sz w:val="24"/>
        </w:rPr>
        <w:t xml:space="preserve"> </w:t>
      </w:r>
      <w:proofErr w:type="spellStart"/>
      <w:r w:rsidR="000A4220" w:rsidRPr="00752A1C">
        <w:rPr>
          <w:sz w:val="24"/>
        </w:rPr>
        <w:t>0,2</w:t>
      </w:r>
      <w:proofErr w:type="spellEnd"/>
      <w:r w:rsidR="00810BCA" w:rsidRPr="00752A1C">
        <w:rPr>
          <w:sz w:val="24"/>
        </w:rPr>
        <w:t xml:space="preserve">            </w:t>
      </w:r>
      <w:proofErr w:type="spellStart"/>
      <w:r w:rsidR="00810BCA" w:rsidRPr="00752A1C">
        <w:rPr>
          <w:sz w:val="24"/>
        </w:rPr>
        <w:t>0,2</w:t>
      </w:r>
      <w:proofErr w:type="spellEnd"/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</w:p>
    <w:p w:rsidR="00CB68A7" w:rsidRPr="004F0E3A" w:rsidRDefault="006B14B5" w:rsidP="00CB68A7">
      <w:pPr>
        <w:rPr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  </w:t>
      </w:r>
      <w:r w:rsidR="00C85964" w:rsidRPr="00853CEA">
        <w:rPr>
          <w:sz w:val="24"/>
          <w:szCs w:val="24"/>
        </w:rPr>
        <w:t xml:space="preserve">По результатам проведенного анализа установлено, что расходы бюджета </w:t>
      </w:r>
      <w:r w:rsidR="000F523A" w:rsidRPr="00853CEA">
        <w:rPr>
          <w:sz w:val="24"/>
          <w:szCs w:val="24"/>
        </w:rPr>
        <w:t xml:space="preserve">Любимского </w:t>
      </w:r>
      <w:r w:rsidR="00C85964" w:rsidRPr="00853CEA">
        <w:rPr>
          <w:sz w:val="24"/>
          <w:szCs w:val="24"/>
        </w:rPr>
        <w:t>муниципального район</w:t>
      </w:r>
      <w:r w:rsidR="000F523A" w:rsidRPr="00853CEA">
        <w:rPr>
          <w:sz w:val="24"/>
          <w:szCs w:val="24"/>
        </w:rPr>
        <w:t>а</w:t>
      </w:r>
      <w:r w:rsidR="00C85964" w:rsidRPr="00853CEA">
        <w:rPr>
          <w:sz w:val="24"/>
          <w:szCs w:val="24"/>
        </w:rPr>
        <w:t xml:space="preserve"> за 201</w:t>
      </w:r>
      <w:r w:rsidR="001B4125" w:rsidRPr="00853CEA">
        <w:rPr>
          <w:sz w:val="24"/>
          <w:szCs w:val="24"/>
        </w:rPr>
        <w:t>4</w:t>
      </w:r>
      <w:r w:rsidR="00C85964" w:rsidRPr="00853CEA">
        <w:rPr>
          <w:sz w:val="24"/>
          <w:szCs w:val="24"/>
        </w:rPr>
        <w:t xml:space="preserve"> год исполнены в объеме </w:t>
      </w:r>
      <w:r w:rsidR="00BB3434" w:rsidRPr="00853CEA">
        <w:rPr>
          <w:sz w:val="24"/>
          <w:szCs w:val="24"/>
        </w:rPr>
        <w:t>5</w:t>
      </w:r>
      <w:r w:rsidR="001B4125" w:rsidRPr="00853CEA">
        <w:rPr>
          <w:sz w:val="24"/>
          <w:szCs w:val="24"/>
        </w:rPr>
        <w:t>86</w:t>
      </w:r>
      <w:r w:rsidR="00BB3434" w:rsidRPr="00853CEA">
        <w:rPr>
          <w:sz w:val="24"/>
          <w:szCs w:val="24"/>
        </w:rPr>
        <w:t>,</w:t>
      </w:r>
      <w:r w:rsidR="004110C3" w:rsidRPr="00853CEA">
        <w:rPr>
          <w:sz w:val="24"/>
          <w:szCs w:val="24"/>
        </w:rPr>
        <w:t>1</w:t>
      </w:r>
      <w:r w:rsidR="00C85964" w:rsidRPr="00853CEA">
        <w:rPr>
          <w:sz w:val="24"/>
          <w:szCs w:val="24"/>
        </w:rPr>
        <w:t xml:space="preserve"> </w:t>
      </w:r>
      <w:r w:rsidR="00BB3434" w:rsidRPr="00853CEA">
        <w:rPr>
          <w:sz w:val="24"/>
          <w:szCs w:val="24"/>
        </w:rPr>
        <w:t>млн</w:t>
      </w:r>
      <w:r w:rsidR="00C85964" w:rsidRPr="00853CEA">
        <w:rPr>
          <w:sz w:val="24"/>
          <w:szCs w:val="24"/>
        </w:rPr>
        <w:t>.</w:t>
      </w:r>
      <w:r w:rsidR="007473B5" w:rsidRPr="00853CEA">
        <w:rPr>
          <w:sz w:val="24"/>
          <w:szCs w:val="24"/>
        </w:rPr>
        <w:t xml:space="preserve"> </w:t>
      </w:r>
      <w:r w:rsidR="00C85964" w:rsidRPr="00853CEA">
        <w:rPr>
          <w:sz w:val="24"/>
          <w:szCs w:val="24"/>
        </w:rPr>
        <w:t>руб. или на 9</w:t>
      </w:r>
      <w:r w:rsidR="005B6393" w:rsidRPr="00853CEA">
        <w:rPr>
          <w:sz w:val="24"/>
          <w:szCs w:val="24"/>
        </w:rPr>
        <w:t>8</w:t>
      </w:r>
      <w:r w:rsidR="00C85964" w:rsidRPr="00853CEA">
        <w:rPr>
          <w:sz w:val="24"/>
          <w:szCs w:val="24"/>
        </w:rPr>
        <w:t>,</w:t>
      </w:r>
      <w:r w:rsidR="00217945" w:rsidRPr="00853CEA">
        <w:rPr>
          <w:sz w:val="24"/>
          <w:szCs w:val="24"/>
        </w:rPr>
        <w:t>8</w:t>
      </w:r>
      <w:r w:rsidR="00C85964" w:rsidRPr="00853CEA">
        <w:rPr>
          <w:sz w:val="24"/>
          <w:szCs w:val="24"/>
        </w:rPr>
        <w:t xml:space="preserve"> % к </w:t>
      </w:r>
      <w:r w:rsidR="001B4FF4" w:rsidRPr="00853CEA">
        <w:rPr>
          <w:sz w:val="24"/>
          <w:szCs w:val="24"/>
        </w:rPr>
        <w:t xml:space="preserve">уточнённым </w:t>
      </w:r>
      <w:r w:rsidR="00C85964" w:rsidRPr="00853CEA">
        <w:rPr>
          <w:sz w:val="24"/>
          <w:szCs w:val="24"/>
        </w:rPr>
        <w:t>годовым бюджетным назначениям. В общем объеме произведенных расходов значительное место приходится на отрасли социальной сферы (образование, социальная политика</w:t>
      </w:r>
      <w:r w:rsidR="00FF7741" w:rsidRPr="00853CEA">
        <w:rPr>
          <w:sz w:val="24"/>
          <w:szCs w:val="24"/>
        </w:rPr>
        <w:t xml:space="preserve"> и</w:t>
      </w:r>
      <w:r w:rsidR="00E40981" w:rsidRPr="00853CEA">
        <w:rPr>
          <w:sz w:val="24"/>
          <w:szCs w:val="24"/>
        </w:rPr>
        <w:t xml:space="preserve"> культура</w:t>
      </w:r>
      <w:r w:rsidR="00C85964" w:rsidRPr="00853CEA">
        <w:rPr>
          <w:sz w:val="24"/>
          <w:szCs w:val="24"/>
        </w:rPr>
        <w:t xml:space="preserve">) - </w:t>
      </w:r>
      <w:r w:rsidR="00E86AED" w:rsidRPr="00853CEA">
        <w:rPr>
          <w:sz w:val="24"/>
          <w:szCs w:val="24"/>
        </w:rPr>
        <w:t>6</w:t>
      </w:r>
      <w:r w:rsidR="00D15F13" w:rsidRPr="00853CEA">
        <w:rPr>
          <w:sz w:val="24"/>
          <w:szCs w:val="24"/>
        </w:rPr>
        <w:t>4</w:t>
      </w:r>
      <w:r w:rsidR="00C85964" w:rsidRPr="00853CEA">
        <w:rPr>
          <w:sz w:val="24"/>
          <w:szCs w:val="24"/>
        </w:rPr>
        <w:t>,</w:t>
      </w:r>
      <w:r w:rsidR="00E86AED" w:rsidRPr="00853CEA">
        <w:rPr>
          <w:sz w:val="24"/>
          <w:szCs w:val="24"/>
        </w:rPr>
        <w:t>8</w:t>
      </w:r>
      <w:r w:rsidR="00C85964" w:rsidRPr="00853CEA">
        <w:rPr>
          <w:sz w:val="24"/>
          <w:szCs w:val="24"/>
        </w:rPr>
        <w:t xml:space="preserve"> %. На отрасли, обеспечивающие жизнедеятельность района (жилищно-коммунальное хозяйство</w:t>
      </w:r>
      <w:r w:rsidR="00FE098E" w:rsidRPr="00853CEA">
        <w:rPr>
          <w:sz w:val="24"/>
          <w:szCs w:val="24"/>
        </w:rPr>
        <w:t xml:space="preserve"> и национальная экономика</w:t>
      </w:r>
      <w:r w:rsidR="00C85964" w:rsidRPr="00853CEA">
        <w:rPr>
          <w:sz w:val="24"/>
          <w:szCs w:val="24"/>
        </w:rPr>
        <w:t xml:space="preserve">) приходится </w:t>
      </w:r>
      <w:r w:rsidR="00492E46" w:rsidRPr="00853CEA">
        <w:rPr>
          <w:sz w:val="24"/>
          <w:szCs w:val="24"/>
        </w:rPr>
        <w:t>19</w:t>
      </w:r>
      <w:r w:rsidR="00B25945" w:rsidRPr="00853CEA">
        <w:rPr>
          <w:sz w:val="24"/>
          <w:szCs w:val="24"/>
        </w:rPr>
        <w:t>,8</w:t>
      </w:r>
      <w:r w:rsidR="00C85964" w:rsidRPr="00853CEA">
        <w:rPr>
          <w:sz w:val="24"/>
          <w:szCs w:val="24"/>
        </w:rPr>
        <w:t xml:space="preserve"> % общего объема расходов. Расходы на решение общегосударственных расходов занимают </w:t>
      </w:r>
      <w:r w:rsidR="00754FE8" w:rsidRPr="00853CEA">
        <w:rPr>
          <w:sz w:val="24"/>
          <w:szCs w:val="24"/>
        </w:rPr>
        <w:t>6</w:t>
      </w:r>
      <w:r w:rsidR="00C85964" w:rsidRPr="00853CEA">
        <w:rPr>
          <w:sz w:val="24"/>
          <w:szCs w:val="24"/>
        </w:rPr>
        <w:t>,</w:t>
      </w:r>
      <w:r w:rsidR="00492E46" w:rsidRPr="00853CEA">
        <w:rPr>
          <w:sz w:val="24"/>
          <w:szCs w:val="24"/>
        </w:rPr>
        <w:t>8</w:t>
      </w:r>
      <w:r w:rsidR="00C85964" w:rsidRPr="00853CEA">
        <w:rPr>
          <w:sz w:val="24"/>
          <w:szCs w:val="24"/>
        </w:rPr>
        <w:t xml:space="preserve"> % в расходах бюджета </w:t>
      </w:r>
      <w:r w:rsidR="0046014D" w:rsidRPr="00853CEA">
        <w:rPr>
          <w:sz w:val="24"/>
          <w:szCs w:val="24"/>
        </w:rPr>
        <w:t xml:space="preserve">Любимского </w:t>
      </w:r>
      <w:r w:rsidR="00C85964" w:rsidRPr="00853CEA">
        <w:rPr>
          <w:sz w:val="24"/>
          <w:szCs w:val="24"/>
        </w:rPr>
        <w:t>муниципального район</w:t>
      </w:r>
      <w:r w:rsidR="00065A38" w:rsidRPr="00853CEA">
        <w:rPr>
          <w:sz w:val="24"/>
          <w:szCs w:val="24"/>
        </w:rPr>
        <w:t>а</w:t>
      </w:r>
      <w:r w:rsidR="005557C1" w:rsidRPr="00853CEA">
        <w:rPr>
          <w:sz w:val="24"/>
          <w:szCs w:val="24"/>
        </w:rPr>
        <w:t xml:space="preserve">. </w:t>
      </w:r>
      <w:r w:rsidR="00C85964" w:rsidRPr="00853CEA">
        <w:rPr>
          <w:sz w:val="24"/>
          <w:szCs w:val="24"/>
        </w:rPr>
        <w:t xml:space="preserve"> </w:t>
      </w:r>
      <w:r w:rsidR="005557C1" w:rsidRPr="00853CEA">
        <w:rPr>
          <w:sz w:val="24"/>
          <w:szCs w:val="24"/>
        </w:rPr>
        <w:t>М</w:t>
      </w:r>
      <w:r w:rsidR="00C85964" w:rsidRPr="00853CEA">
        <w:rPr>
          <w:sz w:val="24"/>
          <w:szCs w:val="24"/>
        </w:rPr>
        <w:t xml:space="preserve">ежбюджетные </w:t>
      </w:r>
      <w:r w:rsidR="00700CAD" w:rsidRPr="00853CEA">
        <w:rPr>
          <w:sz w:val="24"/>
          <w:szCs w:val="24"/>
        </w:rPr>
        <w:t>трансферты</w:t>
      </w:r>
      <w:r w:rsidR="00C85964" w:rsidRPr="00853CEA">
        <w:rPr>
          <w:sz w:val="24"/>
          <w:szCs w:val="24"/>
        </w:rPr>
        <w:t xml:space="preserve"> </w:t>
      </w:r>
      <w:r w:rsidR="005557C1" w:rsidRPr="00853CEA">
        <w:rPr>
          <w:sz w:val="24"/>
          <w:szCs w:val="24"/>
        </w:rPr>
        <w:t xml:space="preserve"> - </w:t>
      </w:r>
      <w:r w:rsidR="00700CAD" w:rsidRPr="00853CEA">
        <w:rPr>
          <w:sz w:val="24"/>
          <w:szCs w:val="24"/>
        </w:rPr>
        <w:t>7</w:t>
      </w:r>
      <w:r w:rsidR="00C85964" w:rsidRPr="00853CEA">
        <w:rPr>
          <w:sz w:val="24"/>
          <w:szCs w:val="24"/>
        </w:rPr>
        <w:t>,</w:t>
      </w:r>
      <w:r w:rsidR="00700CAD" w:rsidRPr="00853CEA">
        <w:rPr>
          <w:sz w:val="24"/>
          <w:szCs w:val="24"/>
        </w:rPr>
        <w:t>9</w:t>
      </w:r>
      <w:r w:rsidR="00C85964" w:rsidRPr="00853CEA">
        <w:rPr>
          <w:sz w:val="24"/>
          <w:szCs w:val="24"/>
        </w:rPr>
        <w:t xml:space="preserve"> %</w:t>
      </w:r>
      <w:r w:rsidR="006A482A" w:rsidRPr="00853CEA">
        <w:rPr>
          <w:sz w:val="24"/>
          <w:szCs w:val="24"/>
        </w:rPr>
        <w:t xml:space="preserve"> (у</w:t>
      </w:r>
      <w:r w:rsidR="00DD2150" w:rsidRPr="00853CEA">
        <w:rPr>
          <w:sz w:val="24"/>
          <w:szCs w:val="24"/>
        </w:rPr>
        <w:t>величен</w:t>
      </w:r>
      <w:r w:rsidR="005557C1" w:rsidRPr="00853CEA">
        <w:rPr>
          <w:sz w:val="24"/>
          <w:szCs w:val="24"/>
        </w:rPr>
        <w:t>ы</w:t>
      </w:r>
      <w:r w:rsidR="00DD2150" w:rsidRPr="00853CEA">
        <w:rPr>
          <w:sz w:val="24"/>
          <w:szCs w:val="24"/>
        </w:rPr>
        <w:t xml:space="preserve"> </w:t>
      </w:r>
      <w:r w:rsidR="000F610D" w:rsidRPr="00853CEA">
        <w:rPr>
          <w:sz w:val="24"/>
          <w:szCs w:val="24"/>
        </w:rPr>
        <w:t xml:space="preserve">в </w:t>
      </w:r>
      <w:r w:rsidR="006A482A" w:rsidRPr="00853CEA">
        <w:rPr>
          <w:sz w:val="24"/>
          <w:szCs w:val="24"/>
        </w:rPr>
        <w:t>2</w:t>
      </w:r>
      <w:r w:rsidR="000F610D" w:rsidRPr="00853CEA">
        <w:rPr>
          <w:sz w:val="24"/>
          <w:szCs w:val="24"/>
        </w:rPr>
        <w:t xml:space="preserve"> раза </w:t>
      </w:r>
      <w:r w:rsidR="00DD2150" w:rsidRPr="00853CEA">
        <w:rPr>
          <w:sz w:val="24"/>
          <w:szCs w:val="24"/>
        </w:rPr>
        <w:t>по сравнению с 201</w:t>
      </w:r>
      <w:r w:rsidR="006A482A" w:rsidRPr="00853CEA">
        <w:rPr>
          <w:sz w:val="24"/>
          <w:szCs w:val="24"/>
        </w:rPr>
        <w:t>3</w:t>
      </w:r>
      <w:r w:rsidR="00DD2150" w:rsidRPr="00853CEA">
        <w:rPr>
          <w:sz w:val="24"/>
          <w:szCs w:val="24"/>
        </w:rPr>
        <w:t xml:space="preserve"> годом</w:t>
      </w:r>
      <w:r w:rsidR="006A482A" w:rsidRPr="00853CEA">
        <w:rPr>
          <w:sz w:val="24"/>
          <w:szCs w:val="24"/>
        </w:rPr>
        <w:t>).</w:t>
      </w:r>
      <w:r w:rsidR="005557C1" w:rsidRPr="00853CEA">
        <w:rPr>
          <w:sz w:val="24"/>
          <w:szCs w:val="24"/>
        </w:rPr>
        <w:t xml:space="preserve"> </w:t>
      </w:r>
      <w:r w:rsidR="000F610D" w:rsidRPr="00853CEA">
        <w:rPr>
          <w:sz w:val="24"/>
          <w:szCs w:val="24"/>
        </w:rPr>
        <w:t xml:space="preserve"> </w:t>
      </w:r>
      <w:r w:rsidR="00C85964" w:rsidRPr="00853CEA">
        <w:rPr>
          <w:sz w:val="24"/>
          <w:szCs w:val="24"/>
        </w:rPr>
        <w:t xml:space="preserve">По </w:t>
      </w:r>
      <w:r w:rsidR="00ED1569" w:rsidRPr="00853CEA">
        <w:rPr>
          <w:sz w:val="24"/>
          <w:szCs w:val="24"/>
        </w:rPr>
        <w:t xml:space="preserve">основным </w:t>
      </w:r>
      <w:r w:rsidR="00C85964" w:rsidRPr="00853CEA">
        <w:rPr>
          <w:sz w:val="24"/>
          <w:szCs w:val="24"/>
        </w:rPr>
        <w:t xml:space="preserve"> отраслям расходы исполнены </w:t>
      </w:r>
      <w:r w:rsidR="00ED1569" w:rsidRPr="00853CEA">
        <w:rPr>
          <w:sz w:val="24"/>
          <w:szCs w:val="24"/>
        </w:rPr>
        <w:t xml:space="preserve">почти </w:t>
      </w:r>
      <w:r w:rsidR="00C85964" w:rsidRPr="00853CEA">
        <w:rPr>
          <w:sz w:val="24"/>
          <w:szCs w:val="24"/>
        </w:rPr>
        <w:t xml:space="preserve">на </w:t>
      </w:r>
      <w:r w:rsidR="00ED1569" w:rsidRPr="00853CEA">
        <w:rPr>
          <w:sz w:val="24"/>
          <w:szCs w:val="24"/>
        </w:rPr>
        <w:t>100</w:t>
      </w:r>
      <w:r w:rsidR="00C85964" w:rsidRPr="00853CEA">
        <w:rPr>
          <w:sz w:val="24"/>
          <w:szCs w:val="24"/>
        </w:rPr>
        <w:t xml:space="preserve"> % </w:t>
      </w:r>
      <w:r w:rsidR="00117F91" w:rsidRPr="00853CEA">
        <w:rPr>
          <w:sz w:val="24"/>
          <w:szCs w:val="24"/>
        </w:rPr>
        <w:t>или близки к нему</w:t>
      </w:r>
      <w:r w:rsidR="00C85964" w:rsidRPr="00853CEA">
        <w:rPr>
          <w:sz w:val="24"/>
          <w:szCs w:val="24"/>
        </w:rPr>
        <w:t xml:space="preserve">, кроме расходов по </w:t>
      </w:r>
      <w:r w:rsidR="000149AF" w:rsidRPr="00853CEA">
        <w:rPr>
          <w:sz w:val="24"/>
          <w:szCs w:val="24"/>
        </w:rPr>
        <w:t>национальной экономике (дорожное хозяйство – дорожные фонды)</w:t>
      </w:r>
      <w:r w:rsidR="00C85964" w:rsidRPr="00853CEA">
        <w:rPr>
          <w:sz w:val="24"/>
          <w:szCs w:val="24"/>
        </w:rPr>
        <w:t xml:space="preserve">, расходы по которым произведены на </w:t>
      </w:r>
      <w:r w:rsidR="00587469" w:rsidRPr="00853CEA">
        <w:rPr>
          <w:sz w:val="24"/>
          <w:szCs w:val="24"/>
        </w:rPr>
        <w:t>90</w:t>
      </w:r>
      <w:r w:rsidR="000170F8" w:rsidRPr="00853CEA">
        <w:rPr>
          <w:sz w:val="24"/>
          <w:szCs w:val="24"/>
        </w:rPr>
        <w:t>,</w:t>
      </w:r>
      <w:r w:rsidR="00587469" w:rsidRPr="00853CEA">
        <w:rPr>
          <w:sz w:val="24"/>
          <w:szCs w:val="24"/>
        </w:rPr>
        <w:t>6</w:t>
      </w:r>
      <w:r w:rsidR="00EA6C29" w:rsidRPr="00853CEA">
        <w:rPr>
          <w:sz w:val="24"/>
          <w:szCs w:val="24"/>
        </w:rPr>
        <w:t xml:space="preserve"> </w:t>
      </w:r>
      <w:r w:rsidR="00FC7F33" w:rsidRPr="00853CEA">
        <w:rPr>
          <w:sz w:val="24"/>
          <w:szCs w:val="24"/>
        </w:rPr>
        <w:t>% (</w:t>
      </w:r>
      <w:r w:rsidR="00432DDB" w:rsidRPr="00853CEA">
        <w:rPr>
          <w:sz w:val="24"/>
          <w:szCs w:val="24"/>
        </w:rPr>
        <w:t xml:space="preserve">недофинансировано </w:t>
      </w:r>
      <w:r w:rsidR="006F391E" w:rsidRPr="00853CEA">
        <w:rPr>
          <w:sz w:val="24"/>
          <w:szCs w:val="24"/>
        </w:rPr>
        <w:t xml:space="preserve">из областного бюджета </w:t>
      </w:r>
      <w:r w:rsidR="009E58DE" w:rsidRPr="00853CEA">
        <w:rPr>
          <w:sz w:val="24"/>
          <w:szCs w:val="24"/>
        </w:rPr>
        <w:t>1</w:t>
      </w:r>
      <w:r w:rsidR="006F391E" w:rsidRPr="00853CEA">
        <w:rPr>
          <w:sz w:val="24"/>
          <w:szCs w:val="24"/>
        </w:rPr>
        <w:t>,</w:t>
      </w:r>
      <w:r w:rsidR="009E58DE" w:rsidRPr="00853CEA">
        <w:rPr>
          <w:sz w:val="24"/>
          <w:szCs w:val="24"/>
        </w:rPr>
        <w:t>8</w:t>
      </w:r>
      <w:r w:rsidR="006F391E" w:rsidRPr="00853CEA">
        <w:rPr>
          <w:sz w:val="24"/>
          <w:szCs w:val="24"/>
        </w:rPr>
        <w:t xml:space="preserve"> млн. руб.</w:t>
      </w:r>
      <w:r w:rsidR="0046155E" w:rsidRPr="00853CEA">
        <w:rPr>
          <w:sz w:val="24"/>
          <w:szCs w:val="24"/>
        </w:rPr>
        <w:t xml:space="preserve"> - </w:t>
      </w:r>
      <w:r w:rsidR="00CB68A7" w:rsidRPr="00853CEA">
        <w:rPr>
          <w:sz w:val="24"/>
          <w:szCs w:val="24"/>
        </w:rPr>
        <w:t>Субсидии</w:t>
      </w:r>
      <w:r w:rsidR="00CB68A7" w:rsidRPr="00CB68A7">
        <w:rPr>
          <w:sz w:val="24"/>
          <w:szCs w:val="24"/>
        </w:rPr>
        <w:t xml:space="preserve">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793C54">
        <w:rPr>
          <w:sz w:val="24"/>
          <w:szCs w:val="24"/>
        </w:rPr>
        <w:t>.</w:t>
      </w:r>
      <w:r w:rsidR="00CB68A7">
        <w:t xml:space="preserve"> </w:t>
      </w:r>
      <w:r w:rsidR="00793C54">
        <w:t xml:space="preserve"> </w:t>
      </w:r>
      <w:r w:rsidR="00793C54" w:rsidRPr="004F0E3A">
        <w:rPr>
          <w:sz w:val="24"/>
          <w:szCs w:val="24"/>
        </w:rPr>
        <w:t>За счет поступивших налогов на товары</w:t>
      </w:r>
      <w:r w:rsidR="005D2598" w:rsidRPr="004F0E3A">
        <w:rPr>
          <w:sz w:val="24"/>
          <w:szCs w:val="24"/>
        </w:rPr>
        <w:t xml:space="preserve"> – 0,9 млн. руб. (</w:t>
      </w:r>
      <w:r w:rsidR="00721E76" w:rsidRPr="004F0E3A">
        <w:rPr>
          <w:sz w:val="24"/>
          <w:szCs w:val="24"/>
        </w:rPr>
        <w:t>перечислены в конце года</w:t>
      </w:r>
      <w:r w:rsidR="004F0E3A" w:rsidRPr="004F0E3A">
        <w:rPr>
          <w:sz w:val="24"/>
          <w:szCs w:val="24"/>
        </w:rPr>
        <w:t xml:space="preserve"> заключительными оборотами, отданы поселениям в 2015 году)</w:t>
      </w:r>
      <w:r w:rsidR="002D5ED1">
        <w:rPr>
          <w:sz w:val="24"/>
          <w:szCs w:val="24"/>
        </w:rPr>
        <w:t xml:space="preserve">. Расходы по МЦП «Развитие сети </w:t>
      </w:r>
      <w:r w:rsidR="00C23748">
        <w:rPr>
          <w:sz w:val="24"/>
          <w:szCs w:val="24"/>
        </w:rPr>
        <w:t>автомобильных дорог общего пользования местного значения»</w:t>
      </w:r>
      <w:r w:rsidR="00C62346">
        <w:rPr>
          <w:sz w:val="24"/>
          <w:szCs w:val="24"/>
        </w:rPr>
        <w:t>.</w:t>
      </w:r>
      <w:r w:rsidR="002D5ED1">
        <w:rPr>
          <w:sz w:val="24"/>
          <w:szCs w:val="24"/>
        </w:rPr>
        <w:t xml:space="preserve"> </w:t>
      </w:r>
    </w:p>
    <w:p w:rsidR="00C16D83" w:rsidRPr="00D03F2E" w:rsidRDefault="00C16D83" w:rsidP="00C16D83">
      <w:pPr>
        <w:rPr>
          <w:color w:val="FF0000"/>
          <w:sz w:val="24"/>
        </w:rPr>
      </w:pPr>
      <w:r w:rsidRPr="00D03F2E">
        <w:rPr>
          <w:color w:val="FF0000"/>
          <w:sz w:val="24"/>
          <w:szCs w:val="24"/>
        </w:rPr>
        <w:t xml:space="preserve"> </w:t>
      </w:r>
    </w:p>
    <w:p w:rsidR="008B5BCC" w:rsidRPr="00853CEA" w:rsidRDefault="008B5BCC" w:rsidP="008B5BCC">
      <w:pPr>
        <w:tabs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Уточнённый план    </w:t>
      </w:r>
      <w:r w:rsidR="002C4799" w:rsidRPr="00853CEA">
        <w:rPr>
          <w:sz w:val="24"/>
          <w:szCs w:val="24"/>
        </w:rPr>
        <w:t xml:space="preserve"> </w:t>
      </w:r>
      <w:r w:rsidRPr="00853CEA">
        <w:rPr>
          <w:sz w:val="24"/>
          <w:szCs w:val="24"/>
        </w:rPr>
        <w:t xml:space="preserve"> Фактически            Уточнённый план              Кассовый</w:t>
      </w:r>
    </w:p>
    <w:p w:rsidR="008B5BCC" w:rsidRPr="00853CEA" w:rsidRDefault="008B5BCC" w:rsidP="008B5BCC">
      <w:pPr>
        <w:tabs>
          <w:tab w:val="left" w:pos="4433"/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    поступления            поступило</w:t>
      </w:r>
      <w:r w:rsidRPr="00853CEA">
        <w:rPr>
          <w:sz w:val="24"/>
          <w:szCs w:val="24"/>
        </w:rPr>
        <w:tab/>
        <w:t xml:space="preserve">        </w:t>
      </w:r>
      <w:r w:rsidR="008E18C0" w:rsidRPr="00853CEA">
        <w:rPr>
          <w:sz w:val="24"/>
          <w:szCs w:val="24"/>
        </w:rPr>
        <w:t xml:space="preserve">   </w:t>
      </w:r>
      <w:r w:rsidRPr="00853CEA">
        <w:rPr>
          <w:sz w:val="24"/>
          <w:szCs w:val="24"/>
        </w:rPr>
        <w:t xml:space="preserve">  расхода</w:t>
      </w:r>
      <w:r w:rsidRPr="00853CEA">
        <w:rPr>
          <w:sz w:val="24"/>
          <w:szCs w:val="24"/>
        </w:rPr>
        <w:tab/>
        <w:t xml:space="preserve">                 расход</w:t>
      </w:r>
    </w:p>
    <w:p w:rsidR="008B5BCC" w:rsidRPr="00853CEA" w:rsidRDefault="008B5BCC" w:rsidP="008B5BCC">
      <w:pPr>
        <w:tabs>
          <w:tab w:val="left" w:pos="939"/>
        </w:tabs>
        <w:rPr>
          <w:sz w:val="24"/>
          <w:szCs w:val="24"/>
        </w:rPr>
      </w:pPr>
      <w:r w:rsidRPr="00853CEA">
        <w:rPr>
          <w:sz w:val="24"/>
          <w:szCs w:val="24"/>
        </w:rPr>
        <w:tab/>
      </w:r>
      <w:r w:rsidR="008E18C0" w:rsidRPr="00853CEA">
        <w:rPr>
          <w:sz w:val="24"/>
          <w:szCs w:val="24"/>
        </w:rPr>
        <w:t>1</w:t>
      </w:r>
      <w:r w:rsidR="00CB68A7" w:rsidRPr="00853CEA">
        <w:rPr>
          <w:sz w:val="24"/>
          <w:szCs w:val="24"/>
        </w:rPr>
        <w:t>7</w:t>
      </w:r>
      <w:r w:rsidR="008E18C0" w:rsidRPr="00853CEA">
        <w:rPr>
          <w:sz w:val="24"/>
          <w:szCs w:val="24"/>
        </w:rPr>
        <w:t>,</w:t>
      </w:r>
      <w:r w:rsidR="00CB68A7" w:rsidRPr="00853CEA">
        <w:rPr>
          <w:sz w:val="24"/>
          <w:szCs w:val="24"/>
        </w:rPr>
        <w:t>8</w:t>
      </w:r>
      <w:r w:rsidRPr="00853CEA">
        <w:rPr>
          <w:sz w:val="24"/>
          <w:szCs w:val="24"/>
        </w:rPr>
        <w:t xml:space="preserve"> млн. руб.          </w:t>
      </w:r>
      <w:r w:rsidR="007F7460" w:rsidRPr="00853CEA">
        <w:rPr>
          <w:sz w:val="24"/>
          <w:szCs w:val="24"/>
        </w:rPr>
        <w:t>16</w:t>
      </w:r>
      <w:r w:rsidRPr="00853CEA">
        <w:rPr>
          <w:sz w:val="24"/>
          <w:szCs w:val="24"/>
        </w:rPr>
        <w:t>,</w:t>
      </w:r>
      <w:r w:rsidR="007F7460" w:rsidRPr="00853CEA">
        <w:rPr>
          <w:sz w:val="24"/>
          <w:szCs w:val="24"/>
        </w:rPr>
        <w:t>0</w:t>
      </w:r>
      <w:r w:rsidRPr="00853CEA">
        <w:rPr>
          <w:sz w:val="24"/>
          <w:szCs w:val="24"/>
        </w:rPr>
        <w:t xml:space="preserve"> млн. руб.</w:t>
      </w:r>
      <w:r w:rsidR="008E18C0" w:rsidRPr="00853CEA">
        <w:rPr>
          <w:sz w:val="24"/>
          <w:szCs w:val="24"/>
        </w:rPr>
        <w:t xml:space="preserve">           </w:t>
      </w:r>
      <w:r w:rsidR="009979AF" w:rsidRPr="00853CEA">
        <w:rPr>
          <w:sz w:val="24"/>
          <w:szCs w:val="24"/>
        </w:rPr>
        <w:t>17</w:t>
      </w:r>
      <w:r w:rsidR="008E18C0" w:rsidRPr="00853CEA">
        <w:rPr>
          <w:sz w:val="24"/>
          <w:szCs w:val="24"/>
        </w:rPr>
        <w:t>,</w:t>
      </w:r>
      <w:r w:rsidR="009979AF" w:rsidRPr="00853CEA">
        <w:rPr>
          <w:sz w:val="24"/>
          <w:szCs w:val="24"/>
        </w:rPr>
        <w:t>8</w:t>
      </w:r>
      <w:r w:rsidR="008E18C0" w:rsidRPr="00853CEA">
        <w:rPr>
          <w:sz w:val="24"/>
          <w:szCs w:val="24"/>
        </w:rPr>
        <w:t xml:space="preserve"> млн. руб.</w:t>
      </w:r>
      <w:r w:rsidR="00011F69" w:rsidRPr="00853CEA">
        <w:rPr>
          <w:sz w:val="24"/>
          <w:szCs w:val="24"/>
        </w:rPr>
        <w:t xml:space="preserve">           </w:t>
      </w:r>
      <w:r w:rsidR="000D25FD" w:rsidRPr="00853CEA">
        <w:rPr>
          <w:sz w:val="24"/>
          <w:szCs w:val="24"/>
        </w:rPr>
        <w:t xml:space="preserve"> </w:t>
      </w:r>
      <w:r w:rsidR="00011F69" w:rsidRPr="00853CEA">
        <w:rPr>
          <w:sz w:val="24"/>
          <w:szCs w:val="24"/>
        </w:rPr>
        <w:t xml:space="preserve">     </w:t>
      </w:r>
      <w:r w:rsidR="009979AF" w:rsidRPr="00853CEA">
        <w:rPr>
          <w:sz w:val="24"/>
          <w:szCs w:val="24"/>
        </w:rPr>
        <w:t>16</w:t>
      </w:r>
      <w:r w:rsidR="000D25FD" w:rsidRPr="00853CEA">
        <w:rPr>
          <w:sz w:val="24"/>
          <w:szCs w:val="24"/>
        </w:rPr>
        <w:t>,</w:t>
      </w:r>
      <w:r w:rsidR="009979AF" w:rsidRPr="00853CEA">
        <w:rPr>
          <w:sz w:val="24"/>
          <w:szCs w:val="24"/>
        </w:rPr>
        <w:t>0</w:t>
      </w:r>
      <w:r w:rsidR="00011F69" w:rsidRPr="00853CEA">
        <w:rPr>
          <w:sz w:val="24"/>
          <w:szCs w:val="24"/>
        </w:rPr>
        <w:t xml:space="preserve"> млн. руб.</w:t>
      </w:r>
    </w:p>
    <w:p w:rsidR="009836CB" w:rsidRPr="00853CEA" w:rsidRDefault="00ED4AAA" w:rsidP="008B5BCC">
      <w:pPr>
        <w:tabs>
          <w:tab w:val="left" w:pos="939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      9,</w:t>
      </w:r>
      <w:r w:rsidR="001C29BA" w:rsidRPr="00853CEA">
        <w:rPr>
          <w:sz w:val="24"/>
          <w:szCs w:val="24"/>
        </w:rPr>
        <w:t>1</w:t>
      </w:r>
      <w:r w:rsidRPr="00853CEA">
        <w:rPr>
          <w:sz w:val="24"/>
          <w:szCs w:val="24"/>
        </w:rPr>
        <w:t xml:space="preserve"> млн. руб.            9,3 млн. руб</w:t>
      </w:r>
      <w:r w:rsidR="001C29BA" w:rsidRPr="00853CEA">
        <w:rPr>
          <w:sz w:val="24"/>
          <w:szCs w:val="24"/>
        </w:rPr>
        <w:t>.             9,1 млн. руб.                    8,4 млн. руб.</w:t>
      </w:r>
    </w:p>
    <w:p w:rsidR="009836CB" w:rsidRPr="00853CEA" w:rsidRDefault="00EF0F01" w:rsidP="00B201B3">
      <w:pPr>
        <w:tabs>
          <w:tab w:val="left" w:pos="5245"/>
        </w:tabs>
        <w:rPr>
          <w:sz w:val="24"/>
          <w:szCs w:val="24"/>
        </w:rPr>
      </w:pPr>
      <w:r w:rsidRPr="00853CEA">
        <w:rPr>
          <w:sz w:val="24"/>
        </w:rPr>
        <w:t xml:space="preserve">Итого:    26,9 </w:t>
      </w:r>
      <w:r w:rsidRPr="00853CEA">
        <w:rPr>
          <w:sz w:val="24"/>
          <w:szCs w:val="24"/>
        </w:rPr>
        <w:t xml:space="preserve">млн. руб.           25,3 млн. руб.          </w:t>
      </w:r>
      <w:r w:rsidR="009979AF" w:rsidRPr="00853CEA">
        <w:rPr>
          <w:sz w:val="24"/>
          <w:szCs w:val="24"/>
        </w:rPr>
        <w:t>26,9 млн. руб.                  24,4 млн. руб.</w:t>
      </w:r>
    </w:p>
    <w:p w:rsidR="009979AF" w:rsidRPr="00853CEA" w:rsidRDefault="009979AF" w:rsidP="00B201B3">
      <w:pPr>
        <w:tabs>
          <w:tab w:val="left" w:pos="5245"/>
        </w:tabs>
        <w:rPr>
          <w:sz w:val="24"/>
        </w:rPr>
      </w:pPr>
    </w:p>
    <w:p w:rsidR="00356B00" w:rsidRPr="00853CEA" w:rsidRDefault="00C45D46" w:rsidP="007E6C5C">
      <w:pPr>
        <w:tabs>
          <w:tab w:val="left" w:pos="5245"/>
        </w:tabs>
        <w:rPr>
          <w:sz w:val="24"/>
          <w:szCs w:val="24"/>
        </w:rPr>
      </w:pPr>
      <w:r w:rsidRPr="00853CEA">
        <w:t xml:space="preserve">             </w:t>
      </w:r>
      <w:r w:rsidR="003A7717" w:rsidRPr="00853CEA">
        <w:rPr>
          <w:sz w:val="24"/>
          <w:szCs w:val="24"/>
        </w:rPr>
        <w:t>Не полностью профинансирована из областного бюджета</w:t>
      </w:r>
      <w:r w:rsidR="00B91D55" w:rsidRPr="00853CEA">
        <w:rPr>
          <w:sz w:val="24"/>
          <w:szCs w:val="24"/>
        </w:rPr>
        <w:t xml:space="preserve"> </w:t>
      </w:r>
      <w:r w:rsidR="001847A4" w:rsidRPr="00853CEA">
        <w:rPr>
          <w:sz w:val="24"/>
          <w:szCs w:val="24"/>
        </w:rPr>
        <w:t>МЦП «Доступная среда»</w:t>
      </w:r>
      <w:r w:rsidR="00694D35" w:rsidRPr="00853CEA">
        <w:rPr>
          <w:sz w:val="24"/>
          <w:szCs w:val="24"/>
        </w:rPr>
        <w:t xml:space="preserve"> </w:t>
      </w:r>
      <w:r w:rsidR="003454A7" w:rsidRPr="00853CEA">
        <w:rPr>
          <w:sz w:val="24"/>
          <w:szCs w:val="24"/>
        </w:rPr>
        <w:t xml:space="preserve">- </w:t>
      </w:r>
      <w:r w:rsidR="001847A4" w:rsidRPr="00853CEA">
        <w:rPr>
          <w:sz w:val="24"/>
          <w:szCs w:val="24"/>
        </w:rPr>
        <w:t>75</w:t>
      </w:r>
      <w:r w:rsidR="003454A7" w:rsidRPr="00853CEA">
        <w:rPr>
          <w:sz w:val="24"/>
          <w:szCs w:val="24"/>
        </w:rPr>
        <w:t>,</w:t>
      </w:r>
      <w:r w:rsidR="001847A4" w:rsidRPr="00853CEA">
        <w:rPr>
          <w:sz w:val="24"/>
          <w:szCs w:val="24"/>
        </w:rPr>
        <w:t>6</w:t>
      </w:r>
      <w:r w:rsidR="003454A7" w:rsidRPr="00853CEA">
        <w:rPr>
          <w:sz w:val="24"/>
          <w:szCs w:val="24"/>
        </w:rPr>
        <w:t xml:space="preserve"> %.</w:t>
      </w:r>
    </w:p>
    <w:p w:rsidR="00BE53DB" w:rsidRPr="00853CEA" w:rsidRDefault="00694D35" w:rsidP="007E6C5C">
      <w:pPr>
        <w:tabs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</w:t>
      </w:r>
      <w:r w:rsidR="00BE53DB" w:rsidRPr="00853CEA">
        <w:rPr>
          <w:sz w:val="24"/>
          <w:szCs w:val="24"/>
        </w:rPr>
        <w:t xml:space="preserve">       </w:t>
      </w:r>
      <w:r w:rsidRPr="00853CEA">
        <w:rPr>
          <w:sz w:val="24"/>
          <w:szCs w:val="24"/>
        </w:rPr>
        <w:t xml:space="preserve"> </w:t>
      </w:r>
      <w:r w:rsidR="00BE53DB" w:rsidRPr="00853CEA">
        <w:rPr>
          <w:sz w:val="24"/>
          <w:szCs w:val="24"/>
        </w:rPr>
        <w:t xml:space="preserve"> </w:t>
      </w:r>
      <w:r w:rsidR="00415D02" w:rsidRPr="00853CEA">
        <w:rPr>
          <w:sz w:val="24"/>
          <w:szCs w:val="24"/>
        </w:rPr>
        <w:t xml:space="preserve">   Уточнённый план   Кассовый</w:t>
      </w:r>
    </w:p>
    <w:p w:rsidR="00415D02" w:rsidRPr="00853CEA" w:rsidRDefault="00BE53DB" w:rsidP="00415D02">
      <w:pPr>
        <w:tabs>
          <w:tab w:val="left" w:pos="4433"/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    </w:t>
      </w:r>
      <w:r w:rsidR="00415D02" w:rsidRPr="00853CEA">
        <w:rPr>
          <w:sz w:val="24"/>
          <w:szCs w:val="24"/>
        </w:rPr>
        <w:t xml:space="preserve">      расхода</w:t>
      </w:r>
      <w:r w:rsidR="00694D35" w:rsidRPr="00853CEA">
        <w:rPr>
          <w:sz w:val="24"/>
          <w:szCs w:val="24"/>
        </w:rPr>
        <w:t xml:space="preserve">                 </w:t>
      </w:r>
      <w:r w:rsidR="00415D02" w:rsidRPr="00853CEA">
        <w:rPr>
          <w:sz w:val="24"/>
          <w:szCs w:val="24"/>
        </w:rPr>
        <w:t>расход</w:t>
      </w:r>
    </w:p>
    <w:p w:rsidR="00F00301" w:rsidRPr="00853CEA" w:rsidRDefault="00287D60" w:rsidP="00F00301">
      <w:pPr>
        <w:tabs>
          <w:tab w:val="left" w:pos="939"/>
        </w:tabs>
        <w:rPr>
          <w:sz w:val="24"/>
          <w:szCs w:val="24"/>
        </w:rPr>
      </w:pPr>
      <w:r w:rsidRPr="00853CEA">
        <w:rPr>
          <w:sz w:val="24"/>
          <w:szCs w:val="24"/>
        </w:rPr>
        <w:tab/>
      </w:r>
      <w:r w:rsidR="00B42A8C" w:rsidRPr="00853CEA">
        <w:rPr>
          <w:sz w:val="24"/>
          <w:szCs w:val="24"/>
        </w:rPr>
        <w:t>2</w:t>
      </w:r>
      <w:r w:rsidRPr="00853CEA">
        <w:rPr>
          <w:sz w:val="24"/>
          <w:szCs w:val="24"/>
        </w:rPr>
        <w:t>,</w:t>
      </w:r>
      <w:r w:rsidR="00375734" w:rsidRPr="00853CEA">
        <w:rPr>
          <w:sz w:val="24"/>
          <w:szCs w:val="24"/>
        </w:rPr>
        <w:t>1</w:t>
      </w:r>
      <w:r w:rsidRPr="00853CEA">
        <w:rPr>
          <w:sz w:val="24"/>
          <w:szCs w:val="24"/>
        </w:rPr>
        <w:t xml:space="preserve"> млн. руб.        </w:t>
      </w:r>
      <w:r w:rsidR="00B42A8C" w:rsidRPr="00853CEA">
        <w:rPr>
          <w:sz w:val="24"/>
          <w:szCs w:val="24"/>
        </w:rPr>
        <w:t xml:space="preserve">    1</w:t>
      </w:r>
      <w:r w:rsidRPr="00853CEA">
        <w:rPr>
          <w:sz w:val="24"/>
          <w:szCs w:val="24"/>
        </w:rPr>
        <w:t>,</w:t>
      </w:r>
      <w:r w:rsidR="00375734" w:rsidRPr="00853CEA">
        <w:rPr>
          <w:sz w:val="24"/>
          <w:szCs w:val="24"/>
        </w:rPr>
        <w:t>6</w:t>
      </w:r>
      <w:r w:rsidRPr="00853CEA">
        <w:rPr>
          <w:sz w:val="24"/>
          <w:szCs w:val="24"/>
        </w:rPr>
        <w:t xml:space="preserve"> млн. руб.</w:t>
      </w:r>
    </w:p>
    <w:p w:rsidR="007E6C5C" w:rsidRPr="00853CEA" w:rsidRDefault="007E6C5C" w:rsidP="00415D02">
      <w:pPr>
        <w:tabs>
          <w:tab w:val="left" w:pos="4433"/>
          <w:tab w:val="left" w:pos="5245"/>
        </w:tabs>
        <w:rPr>
          <w:sz w:val="24"/>
          <w:szCs w:val="24"/>
        </w:rPr>
      </w:pPr>
    </w:p>
    <w:p w:rsidR="004A7ACD" w:rsidRPr="00853CEA" w:rsidRDefault="007E6C5C" w:rsidP="004A7ACD">
      <w:pPr>
        <w:tabs>
          <w:tab w:val="left" w:pos="5245"/>
        </w:tabs>
        <w:rPr>
          <w:sz w:val="24"/>
          <w:szCs w:val="24"/>
        </w:rPr>
      </w:pPr>
      <w:r w:rsidRPr="00853CEA">
        <w:rPr>
          <w:sz w:val="24"/>
        </w:rPr>
        <w:t xml:space="preserve">           </w:t>
      </w:r>
      <w:r w:rsidR="004A7ACD" w:rsidRPr="00853CEA">
        <w:rPr>
          <w:sz w:val="24"/>
          <w:szCs w:val="24"/>
        </w:rPr>
        <w:t xml:space="preserve">Не полностью профинансирована </w:t>
      </w:r>
      <w:r w:rsidR="00041148" w:rsidRPr="00853CEA">
        <w:rPr>
          <w:sz w:val="24"/>
          <w:szCs w:val="24"/>
        </w:rPr>
        <w:t xml:space="preserve"> </w:t>
      </w:r>
      <w:r w:rsidR="004A7ACD" w:rsidRPr="00853CEA">
        <w:rPr>
          <w:sz w:val="24"/>
          <w:szCs w:val="24"/>
        </w:rPr>
        <w:t xml:space="preserve">из областного бюджета </w:t>
      </w:r>
      <w:r w:rsidR="00F12B50" w:rsidRPr="00853CEA">
        <w:rPr>
          <w:sz w:val="24"/>
          <w:szCs w:val="24"/>
        </w:rPr>
        <w:t>МЦП «</w:t>
      </w:r>
      <w:r w:rsidR="00A4065D" w:rsidRPr="00853CEA">
        <w:rPr>
          <w:sz w:val="24"/>
          <w:szCs w:val="24"/>
        </w:rPr>
        <w:t>Государственная поддержка молодых семей Ярославской области в приобретении (строительстве)</w:t>
      </w:r>
      <w:r w:rsidR="006D087A" w:rsidRPr="00853CEA">
        <w:rPr>
          <w:sz w:val="24"/>
          <w:szCs w:val="24"/>
        </w:rPr>
        <w:t xml:space="preserve"> жилья» в части областных средств - 89</w:t>
      </w:r>
      <w:r w:rsidR="004A7ACD" w:rsidRPr="00853CEA">
        <w:rPr>
          <w:sz w:val="24"/>
          <w:szCs w:val="24"/>
        </w:rPr>
        <w:t xml:space="preserve"> %.</w:t>
      </w:r>
    </w:p>
    <w:p w:rsidR="004A7ACD" w:rsidRPr="00853CEA" w:rsidRDefault="004A7ACD" w:rsidP="004A7ACD">
      <w:pPr>
        <w:tabs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    Уточнённый план   Кассовый</w:t>
      </w:r>
    </w:p>
    <w:p w:rsidR="004A7ACD" w:rsidRPr="00853CEA" w:rsidRDefault="004A7ACD" w:rsidP="004A7ACD">
      <w:pPr>
        <w:tabs>
          <w:tab w:val="left" w:pos="4433"/>
          <w:tab w:val="left" w:pos="5245"/>
        </w:tabs>
        <w:rPr>
          <w:sz w:val="24"/>
          <w:szCs w:val="24"/>
        </w:rPr>
      </w:pPr>
      <w:r w:rsidRPr="00853CEA">
        <w:rPr>
          <w:sz w:val="24"/>
          <w:szCs w:val="24"/>
        </w:rPr>
        <w:t xml:space="preserve">                     расхода                 расход</w:t>
      </w:r>
    </w:p>
    <w:p w:rsidR="004A7ACD" w:rsidRPr="00853CEA" w:rsidRDefault="004A7ACD" w:rsidP="004A7ACD">
      <w:pPr>
        <w:tabs>
          <w:tab w:val="left" w:pos="939"/>
        </w:tabs>
        <w:rPr>
          <w:sz w:val="24"/>
          <w:szCs w:val="24"/>
        </w:rPr>
      </w:pPr>
      <w:r w:rsidRPr="00853CEA">
        <w:rPr>
          <w:sz w:val="24"/>
          <w:szCs w:val="24"/>
        </w:rPr>
        <w:tab/>
      </w:r>
      <w:r w:rsidR="00853CEA" w:rsidRPr="00853CEA">
        <w:rPr>
          <w:sz w:val="24"/>
          <w:szCs w:val="24"/>
        </w:rPr>
        <w:t>7</w:t>
      </w:r>
      <w:r w:rsidR="0047543B" w:rsidRPr="00853CEA">
        <w:rPr>
          <w:sz w:val="24"/>
          <w:szCs w:val="24"/>
        </w:rPr>
        <w:t>,</w:t>
      </w:r>
      <w:r w:rsidR="00853CEA" w:rsidRPr="00853CEA">
        <w:rPr>
          <w:sz w:val="24"/>
          <w:szCs w:val="24"/>
        </w:rPr>
        <w:t>1</w:t>
      </w:r>
      <w:r w:rsidRPr="00853CEA">
        <w:rPr>
          <w:sz w:val="24"/>
          <w:szCs w:val="24"/>
        </w:rPr>
        <w:t xml:space="preserve"> млн. руб.            </w:t>
      </w:r>
      <w:r w:rsidR="00853CEA" w:rsidRPr="00853CEA">
        <w:rPr>
          <w:sz w:val="24"/>
          <w:szCs w:val="24"/>
        </w:rPr>
        <w:t>6,3</w:t>
      </w:r>
      <w:r w:rsidRPr="00853CEA">
        <w:rPr>
          <w:sz w:val="24"/>
          <w:szCs w:val="24"/>
        </w:rPr>
        <w:t xml:space="preserve"> млн. руб.</w:t>
      </w:r>
    </w:p>
    <w:p w:rsidR="002C69FD" w:rsidRPr="00853CEA" w:rsidRDefault="007E6C5C" w:rsidP="007E6C5C">
      <w:pPr>
        <w:tabs>
          <w:tab w:val="left" w:pos="5245"/>
        </w:tabs>
        <w:rPr>
          <w:sz w:val="24"/>
        </w:rPr>
      </w:pPr>
      <w:r w:rsidRPr="00853CEA">
        <w:rPr>
          <w:sz w:val="24"/>
        </w:rPr>
        <w:t xml:space="preserve">               </w:t>
      </w:r>
    </w:p>
    <w:p w:rsidR="00587F1C" w:rsidRPr="00D03F2E" w:rsidRDefault="00694D35" w:rsidP="00587F1C">
      <w:pPr>
        <w:pStyle w:val="a8"/>
        <w:rPr>
          <w:color w:val="FF0000"/>
        </w:rPr>
      </w:pPr>
      <w:r w:rsidRPr="00D03F2E">
        <w:rPr>
          <w:color w:val="FF0000"/>
        </w:rPr>
        <w:t xml:space="preserve">   </w:t>
      </w:r>
      <w:r w:rsidR="00587F1C" w:rsidRPr="00D03F2E">
        <w:rPr>
          <w:rStyle w:val="aa"/>
          <w:color w:val="FF0000"/>
        </w:rPr>
        <w:t> </w:t>
      </w:r>
      <w:r w:rsidR="00C766D0" w:rsidRPr="00D03F2E">
        <w:rPr>
          <w:rStyle w:val="aa"/>
          <w:color w:val="FF0000"/>
        </w:rPr>
        <w:tab/>
      </w:r>
      <w:r w:rsidR="00587F1C" w:rsidRPr="00D03F2E">
        <w:rPr>
          <w:rStyle w:val="aa"/>
          <w:color w:val="FF0000"/>
        </w:rPr>
        <w:t xml:space="preserve">По результатам проведенного анализа следует  сделать вывод о том, что со стороны  главных распорядителей и получателей бюджетных средств  </w:t>
      </w:r>
      <w:r w:rsidR="00CA3A8C" w:rsidRPr="00D03F2E">
        <w:rPr>
          <w:rStyle w:val="aa"/>
          <w:color w:val="FF0000"/>
        </w:rPr>
        <w:t xml:space="preserve">принимаются   меры </w:t>
      </w:r>
      <w:r w:rsidR="00587F1C" w:rsidRPr="00D03F2E">
        <w:rPr>
          <w:rStyle w:val="aa"/>
          <w:color w:val="FF0000"/>
        </w:rPr>
        <w:t xml:space="preserve"> по освоению лимитов бюджетных обязательств.</w:t>
      </w:r>
    </w:p>
    <w:p w:rsidR="00694D35" w:rsidRPr="00D03F2E" w:rsidRDefault="00694D35" w:rsidP="006B327B">
      <w:pPr>
        <w:tabs>
          <w:tab w:val="left" w:pos="5245"/>
        </w:tabs>
        <w:rPr>
          <w:color w:val="FF0000"/>
        </w:rPr>
      </w:pPr>
      <w:r w:rsidRPr="00D03F2E">
        <w:rPr>
          <w:color w:val="FF0000"/>
          <w:sz w:val="24"/>
        </w:rPr>
        <w:t xml:space="preserve">          </w:t>
      </w:r>
      <w:r w:rsidR="006B37AF" w:rsidRPr="00D03F2E">
        <w:rPr>
          <w:color w:val="FF0000"/>
        </w:rPr>
        <w:t xml:space="preserve">           </w:t>
      </w:r>
    </w:p>
    <w:p w:rsidR="00D30D35" w:rsidRPr="00D03F2E" w:rsidRDefault="00D30D35">
      <w:pPr>
        <w:tabs>
          <w:tab w:val="left" w:pos="5245"/>
        </w:tabs>
        <w:rPr>
          <w:color w:val="FF0000"/>
          <w:sz w:val="24"/>
        </w:rPr>
      </w:pPr>
    </w:p>
    <w:p w:rsidR="0057257A" w:rsidRPr="00E1496C" w:rsidRDefault="0057257A" w:rsidP="00D5665D">
      <w:pPr>
        <w:rPr>
          <w:sz w:val="24"/>
          <w:szCs w:val="24"/>
        </w:rPr>
      </w:pPr>
      <w:r w:rsidRPr="00E1496C">
        <w:rPr>
          <w:rStyle w:val="a9"/>
          <w:sz w:val="24"/>
          <w:szCs w:val="24"/>
        </w:rPr>
        <w:t xml:space="preserve">Раздел 5.    Состояние </w:t>
      </w:r>
      <w:r w:rsidR="00B407EE" w:rsidRPr="00E1496C">
        <w:rPr>
          <w:rStyle w:val="a9"/>
          <w:sz w:val="24"/>
          <w:szCs w:val="24"/>
        </w:rPr>
        <w:t xml:space="preserve">дебиторской и </w:t>
      </w:r>
      <w:r w:rsidRPr="00E1496C">
        <w:rPr>
          <w:rStyle w:val="a9"/>
          <w:sz w:val="24"/>
          <w:szCs w:val="24"/>
        </w:rPr>
        <w:t xml:space="preserve">кредиторской задолженности по бюджетным обязательствам  </w:t>
      </w:r>
      <w:r w:rsidR="00B407EE" w:rsidRPr="00E1496C">
        <w:rPr>
          <w:rStyle w:val="a9"/>
          <w:sz w:val="24"/>
          <w:szCs w:val="24"/>
        </w:rPr>
        <w:t xml:space="preserve">Любимского </w:t>
      </w:r>
      <w:r w:rsidRPr="00E1496C">
        <w:rPr>
          <w:rStyle w:val="a9"/>
          <w:sz w:val="24"/>
          <w:szCs w:val="24"/>
        </w:rPr>
        <w:t>муниципального район</w:t>
      </w:r>
      <w:r w:rsidR="00B407EE" w:rsidRPr="00E1496C">
        <w:rPr>
          <w:rStyle w:val="a9"/>
          <w:sz w:val="24"/>
          <w:szCs w:val="24"/>
        </w:rPr>
        <w:t>а</w:t>
      </w:r>
      <w:r w:rsidRPr="00E1496C">
        <w:rPr>
          <w:rStyle w:val="a9"/>
          <w:sz w:val="24"/>
          <w:szCs w:val="24"/>
        </w:rPr>
        <w:t xml:space="preserve"> на 1 января 201</w:t>
      </w:r>
      <w:r w:rsidR="00E1496C" w:rsidRPr="00E1496C">
        <w:rPr>
          <w:rStyle w:val="a9"/>
          <w:sz w:val="24"/>
          <w:szCs w:val="24"/>
        </w:rPr>
        <w:t>5</w:t>
      </w:r>
      <w:r w:rsidRPr="00E1496C">
        <w:rPr>
          <w:rStyle w:val="a9"/>
          <w:sz w:val="24"/>
          <w:szCs w:val="24"/>
        </w:rPr>
        <w:t xml:space="preserve"> года.</w:t>
      </w:r>
    </w:p>
    <w:p w:rsidR="004A3D6A" w:rsidRPr="00E1496C" w:rsidRDefault="004A3D6A" w:rsidP="00D5665D"/>
    <w:p w:rsidR="004B1C5C" w:rsidRPr="00E1496C" w:rsidRDefault="0057257A" w:rsidP="00AE0EC6">
      <w:pPr>
        <w:tabs>
          <w:tab w:val="left" w:pos="5245"/>
        </w:tabs>
        <w:rPr>
          <w:sz w:val="24"/>
        </w:rPr>
      </w:pPr>
      <w:r w:rsidRPr="00E1496C">
        <w:t>         </w:t>
      </w:r>
      <w:r w:rsidR="00AE0EC6" w:rsidRPr="00E1496C">
        <w:rPr>
          <w:sz w:val="24"/>
        </w:rPr>
        <w:t xml:space="preserve">       Дебиторская задолженность </w:t>
      </w:r>
      <w:r w:rsidR="00697C05" w:rsidRPr="00E1496C">
        <w:rPr>
          <w:sz w:val="24"/>
        </w:rPr>
        <w:t xml:space="preserve">консолидированного бюджета </w:t>
      </w:r>
      <w:r w:rsidR="00AE0EC6" w:rsidRPr="00E1496C">
        <w:rPr>
          <w:sz w:val="24"/>
        </w:rPr>
        <w:t>по бюджетной деятельности  составила</w:t>
      </w:r>
      <w:r w:rsidR="004B1C5C" w:rsidRPr="00E1496C">
        <w:rPr>
          <w:sz w:val="24"/>
        </w:rPr>
        <w:t xml:space="preserve">:                </w:t>
      </w:r>
    </w:p>
    <w:p w:rsidR="00AE0EC6" w:rsidRPr="00E1496C" w:rsidRDefault="004B1C5C" w:rsidP="00D5665D">
      <w:pPr>
        <w:rPr>
          <w:sz w:val="24"/>
          <w:szCs w:val="24"/>
        </w:rPr>
      </w:pPr>
      <w:r w:rsidRPr="00E1496C">
        <w:rPr>
          <w:sz w:val="24"/>
          <w:szCs w:val="24"/>
        </w:rPr>
        <w:t xml:space="preserve">               -   на 01.01 2013 года</w:t>
      </w:r>
      <w:r w:rsidR="00F14102" w:rsidRPr="00E1496C">
        <w:rPr>
          <w:sz w:val="24"/>
          <w:szCs w:val="24"/>
        </w:rPr>
        <w:t xml:space="preserve"> – </w:t>
      </w:r>
      <w:r w:rsidR="004B5DE9" w:rsidRPr="00E1496C">
        <w:rPr>
          <w:sz w:val="24"/>
          <w:szCs w:val="24"/>
        </w:rPr>
        <w:t xml:space="preserve"> </w:t>
      </w:r>
      <w:r w:rsidR="00F14102" w:rsidRPr="00E1496C">
        <w:rPr>
          <w:sz w:val="24"/>
          <w:szCs w:val="24"/>
        </w:rPr>
        <w:t>1 691 535,74 рублей;</w:t>
      </w:r>
    </w:p>
    <w:p w:rsidR="004B5DE9" w:rsidRPr="00E1496C" w:rsidRDefault="00D5665D" w:rsidP="004B5DE9">
      <w:pPr>
        <w:rPr>
          <w:sz w:val="24"/>
          <w:szCs w:val="24"/>
        </w:rPr>
      </w:pPr>
      <w:r w:rsidRPr="00E1496C">
        <w:rPr>
          <w:sz w:val="24"/>
          <w:szCs w:val="24"/>
        </w:rPr>
        <w:tab/>
      </w:r>
      <w:r w:rsidR="00F27498" w:rsidRPr="00E1496C">
        <w:rPr>
          <w:sz w:val="24"/>
          <w:szCs w:val="24"/>
        </w:rPr>
        <w:t xml:space="preserve">   -   на 01.01 2014 </w:t>
      </w:r>
      <w:r w:rsidR="004B5DE9" w:rsidRPr="00E1496C">
        <w:rPr>
          <w:sz w:val="24"/>
          <w:szCs w:val="24"/>
        </w:rPr>
        <w:t>года – 12 563 242,51 рубля</w:t>
      </w:r>
      <w:r w:rsidR="0080350A" w:rsidRPr="00E1496C">
        <w:rPr>
          <w:sz w:val="24"/>
          <w:szCs w:val="24"/>
        </w:rPr>
        <w:t>;</w:t>
      </w:r>
    </w:p>
    <w:p w:rsidR="00D5665D" w:rsidRPr="00E1496C" w:rsidRDefault="00796F31" w:rsidP="00D5665D">
      <w:pPr>
        <w:rPr>
          <w:sz w:val="24"/>
          <w:szCs w:val="24"/>
        </w:rPr>
      </w:pPr>
      <w:r w:rsidRPr="00E1496C">
        <w:rPr>
          <w:sz w:val="24"/>
          <w:szCs w:val="24"/>
        </w:rPr>
        <w:tab/>
        <w:t xml:space="preserve">   -   на 01.01.2015 года </w:t>
      </w:r>
      <w:r w:rsidR="00661B52" w:rsidRPr="00E1496C">
        <w:rPr>
          <w:sz w:val="24"/>
          <w:szCs w:val="24"/>
        </w:rPr>
        <w:t>–</w:t>
      </w:r>
      <w:r w:rsidRPr="00E1496C">
        <w:rPr>
          <w:sz w:val="24"/>
          <w:szCs w:val="24"/>
        </w:rPr>
        <w:t xml:space="preserve"> </w:t>
      </w:r>
      <w:r w:rsidR="0080350A" w:rsidRPr="00E1496C">
        <w:rPr>
          <w:sz w:val="24"/>
          <w:szCs w:val="24"/>
        </w:rPr>
        <w:t xml:space="preserve"> </w:t>
      </w:r>
      <w:r w:rsidRPr="00E1496C">
        <w:rPr>
          <w:sz w:val="24"/>
          <w:szCs w:val="24"/>
        </w:rPr>
        <w:t xml:space="preserve"> </w:t>
      </w:r>
      <w:r w:rsidR="0080350A" w:rsidRPr="00E1496C">
        <w:rPr>
          <w:sz w:val="24"/>
          <w:szCs w:val="24"/>
        </w:rPr>
        <w:t xml:space="preserve">-1 710 089,69 рублей. </w:t>
      </w:r>
    </w:p>
    <w:p w:rsidR="00D5665D" w:rsidRPr="00E1496C" w:rsidRDefault="00D5665D" w:rsidP="00D5665D"/>
    <w:p w:rsidR="00AE0EC6" w:rsidRPr="00E1496C" w:rsidRDefault="00AE0EC6" w:rsidP="00AE0EC6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Кредиторская задолженность </w:t>
      </w:r>
      <w:r w:rsidR="00874189" w:rsidRPr="00E1496C">
        <w:rPr>
          <w:sz w:val="24"/>
        </w:rPr>
        <w:t xml:space="preserve">консолидированного бюджета </w:t>
      </w:r>
      <w:r w:rsidR="00183965" w:rsidRPr="00E1496C">
        <w:rPr>
          <w:sz w:val="24"/>
        </w:rPr>
        <w:t>по бюджетной деятельности</w:t>
      </w:r>
      <w:r w:rsidRPr="00E1496C">
        <w:rPr>
          <w:sz w:val="24"/>
        </w:rPr>
        <w:t xml:space="preserve"> составила</w:t>
      </w:r>
      <w:r w:rsidR="00183965" w:rsidRPr="00E1496C">
        <w:rPr>
          <w:sz w:val="24"/>
        </w:rPr>
        <w:t>:</w:t>
      </w:r>
      <w:r w:rsidRPr="00E1496C">
        <w:rPr>
          <w:sz w:val="24"/>
        </w:rPr>
        <w:t xml:space="preserve"> </w:t>
      </w:r>
    </w:p>
    <w:p w:rsidR="00D30189" w:rsidRPr="00E1496C" w:rsidRDefault="00D30189" w:rsidP="00D30189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-   на 01.01 2013 года</w:t>
      </w:r>
      <w:r w:rsidR="00AA2800" w:rsidRPr="00E1496C">
        <w:rPr>
          <w:sz w:val="24"/>
        </w:rPr>
        <w:t xml:space="preserve"> – </w:t>
      </w:r>
      <w:r w:rsidR="00652D22" w:rsidRPr="00E1496C">
        <w:rPr>
          <w:sz w:val="24"/>
        </w:rPr>
        <w:t xml:space="preserve"> </w:t>
      </w:r>
      <w:r w:rsidR="00AA2800" w:rsidRPr="00E1496C">
        <w:rPr>
          <w:sz w:val="24"/>
        </w:rPr>
        <w:t>3 482 964,13 рубл</w:t>
      </w:r>
      <w:r w:rsidR="00652D22" w:rsidRPr="00E1496C">
        <w:rPr>
          <w:sz w:val="24"/>
        </w:rPr>
        <w:t>я</w:t>
      </w:r>
      <w:r w:rsidR="00AA2800" w:rsidRPr="00E1496C">
        <w:rPr>
          <w:sz w:val="24"/>
        </w:rPr>
        <w:t>;</w:t>
      </w:r>
    </w:p>
    <w:p w:rsidR="00AA2800" w:rsidRPr="00E1496C" w:rsidRDefault="003F43AB" w:rsidP="00AA2800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-</w:t>
      </w:r>
      <w:r w:rsidR="00AA2800" w:rsidRPr="00E1496C">
        <w:rPr>
          <w:sz w:val="24"/>
        </w:rPr>
        <w:t xml:space="preserve">   на 01.01 2014 года – </w:t>
      </w:r>
      <w:r w:rsidR="00652D22" w:rsidRPr="00E1496C">
        <w:rPr>
          <w:sz w:val="24"/>
        </w:rPr>
        <w:t>17</w:t>
      </w:r>
      <w:r w:rsidR="00AA2800" w:rsidRPr="00E1496C">
        <w:rPr>
          <w:sz w:val="24"/>
        </w:rPr>
        <w:t> </w:t>
      </w:r>
      <w:r w:rsidR="00652D22" w:rsidRPr="00E1496C">
        <w:rPr>
          <w:sz w:val="24"/>
        </w:rPr>
        <w:t>534</w:t>
      </w:r>
      <w:r w:rsidR="00AA2800" w:rsidRPr="00E1496C">
        <w:rPr>
          <w:sz w:val="24"/>
        </w:rPr>
        <w:t> </w:t>
      </w:r>
      <w:r w:rsidR="00652D22" w:rsidRPr="00E1496C">
        <w:rPr>
          <w:sz w:val="24"/>
        </w:rPr>
        <w:t>871</w:t>
      </w:r>
      <w:r w:rsidR="00AA2800" w:rsidRPr="00E1496C">
        <w:rPr>
          <w:sz w:val="24"/>
        </w:rPr>
        <w:t>,</w:t>
      </w:r>
      <w:r w:rsidR="00652D22" w:rsidRPr="00E1496C">
        <w:rPr>
          <w:sz w:val="24"/>
        </w:rPr>
        <w:t>77</w:t>
      </w:r>
      <w:r w:rsidR="00AA2800" w:rsidRPr="00E1496C">
        <w:rPr>
          <w:sz w:val="24"/>
        </w:rPr>
        <w:t xml:space="preserve"> рубл</w:t>
      </w:r>
      <w:r w:rsidR="00652D22" w:rsidRPr="00E1496C">
        <w:rPr>
          <w:sz w:val="24"/>
        </w:rPr>
        <w:t>ь</w:t>
      </w:r>
      <w:r w:rsidR="006A7869" w:rsidRPr="00E1496C">
        <w:rPr>
          <w:sz w:val="24"/>
        </w:rPr>
        <w:t>;</w:t>
      </w:r>
    </w:p>
    <w:p w:rsidR="001F404A" w:rsidRPr="00E1496C" w:rsidRDefault="00661B52" w:rsidP="00661B52">
      <w:pPr>
        <w:tabs>
          <w:tab w:val="left" w:pos="939"/>
          <w:tab w:val="left" w:pos="5245"/>
        </w:tabs>
        <w:rPr>
          <w:sz w:val="24"/>
          <w:szCs w:val="24"/>
        </w:rPr>
      </w:pPr>
      <w:r w:rsidRPr="00E1496C">
        <w:rPr>
          <w:sz w:val="24"/>
        </w:rPr>
        <w:t xml:space="preserve">               -   на 01.01.2015 года</w:t>
      </w:r>
      <w:r w:rsidR="001F404A" w:rsidRPr="00E1496C">
        <w:rPr>
          <w:sz w:val="24"/>
        </w:rPr>
        <w:t xml:space="preserve"> </w:t>
      </w:r>
      <w:r w:rsidR="001F404A" w:rsidRPr="00E1496C">
        <w:rPr>
          <w:sz w:val="24"/>
          <w:szCs w:val="24"/>
        </w:rPr>
        <w:t>– 7 110 927,77 рублей.</w:t>
      </w:r>
    </w:p>
    <w:p w:rsidR="003F43AB" w:rsidRPr="00E1496C" w:rsidRDefault="00661B52" w:rsidP="00661B52">
      <w:pPr>
        <w:tabs>
          <w:tab w:val="left" w:pos="939"/>
          <w:tab w:val="left" w:pos="5245"/>
        </w:tabs>
        <w:rPr>
          <w:sz w:val="24"/>
        </w:rPr>
      </w:pPr>
      <w:r w:rsidRPr="00E1496C">
        <w:rPr>
          <w:sz w:val="24"/>
        </w:rPr>
        <w:tab/>
        <w:t xml:space="preserve">  </w:t>
      </w:r>
      <w:r w:rsidR="003F43AB" w:rsidRPr="00E1496C">
        <w:rPr>
          <w:sz w:val="24"/>
        </w:rPr>
        <w:tab/>
      </w:r>
      <w:r w:rsidR="00AA2800" w:rsidRPr="00E1496C">
        <w:rPr>
          <w:sz w:val="24"/>
        </w:rPr>
        <w:t xml:space="preserve"> </w:t>
      </w:r>
    </w:p>
    <w:p w:rsidR="00AE0EC6" w:rsidRPr="00E1496C" w:rsidRDefault="00A03DA6" w:rsidP="00AE0EC6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</w:t>
      </w:r>
      <w:r w:rsidR="000B4BF8">
        <w:rPr>
          <w:sz w:val="24"/>
        </w:rPr>
        <w:t>Дебиторская и кредиторская задолженность консолидированного бюджета</w:t>
      </w:r>
      <w:r w:rsidR="00F22A4F">
        <w:rPr>
          <w:sz w:val="24"/>
        </w:rPr>
        <w:t xml:space="preserve"> за 2014 год снизилась, что является положительным фактором.</w:t>
      </w:r>
    </w:p>
    <w:p w:rsidR="00B236F8" w:rsidRPr="00E1496C" w:rsidRDefault="00B236F8" w:rsidP="00AE0EC6">
      <w:pPr>
        <w:tabs>
          <w:tab w:val="left" w:pos="5245"/>
        </w:tabs>
        <w:rPr>
          <w:sz w:val="24"/>
        </w:rPr>
      </w:pPr>
    </w:p>
    <w:p w:rsidR="00B236F8" w:rsidRPr="00E1496C" w:rsidRDefault="00B236F8" w:rsidP="00B236F8">
      <w:pPr>
        <w:tabs>
          <w:tab w:val="left" w:pos="5245"/>
        </w:tabs>
        <w:rPr>
          <w:sz w:val="24"/>
        </w:rPr>
      </w:pPr>
      <w:r w:rsidRPr="00E1496C">
        <w:t>         </w:t>
      </w:r>
      <w:r w:rsidRPr="00E1496C">
        <w:rPr>
          <w:sz w:val="24"/>
        </w:rPr>
        <w:t xml:space="preserve">       Дебиторская задолженность районного бюджета по бюджетной деятельности  составила: </w:t>
      </w:r>
    </w:p>
    <w:p w:rsidR="00B236F8" w:rsidRPr="00E1496C" w:rsidRDefault="001C3C4C" w:rsidP="001C3C4C">
      <w:pPr>
        <w:tabs>
          <w:tab w:val="left" w:pos="5245"/>
        </w:tabs>
        <w:rPr>
          <w:sz w:val="24"/>
          <w:szCs w:val="24"/>
        </w:rPr>
      </w:pPr>
      <w:r w:rsidRPr="00E1496C">
        <w:rPr>
          <w:sz w:val="24"/>
        </w:rPr>
        <w:t xml:space="preserve">               </w:t>
      </w:r>
      <w:r w:rsidR="00B236F8" w:rsidRPr="00E1496C">
        <w:rPr>
          <w:sz w:val="24"/>
          <w:szCs w:val="24"/>
        </w:rPr>
        <w:t xml:space="preserve">-   на 01.01 2013 года –  </w:t>
      </w:r>
      <w:r w:rsidRPr="00E1496C">
        <w:rPr>
          <w:sz w:val="24"/>
          <w:szCs w:val="24"/>
        </w:rPr>
        <w:t>2</w:t>
      </w:r>
      <w:r w:rsidR="00B236F8" w:rsidRPr="00E1496C">
        <w:rPr>
          <w:sz w:val="24"/>
          <w:szCs w:val="24"/>
        </w:rPr>
        <w:t> </w:t>
      </w:r>
      <w:r w:rsidRPr="00E1496C">
        <w:rPr>
          <w:sz w:val="24"/>
          <w:szCs w:val="24"/>
        </w:rPr>
        <w:t>097</w:t>
      </w:r>
      <w:r w:rsidR="00B236F8" w:rsidRPr="00E1496C">
        <w:rPr>
          <w:sz w:val="24"/>
          <w:szCs w:val="24"/>
        </w:rPr>
        <w:t> </w:t>
      </w:r>
      <w:r w:rsidRPr="00E1496C">
        <w:rPr>
          <w:sz w:val="24"/>
          <w:szCs w:val="24"/>
        </w:rPr>
        <w:t>891</w:t>
      </w:r>
      <w:r w:rsidR="00B236F8" w:rsidRPr="00E1496C">
        <w:rPr>
          <w:sz w:val="24"/>
          <w:szCs w:val="24"/>
        </w:rPr>
        <w:t>,</w:t>
      </w:r>
      <w:r w:rsidRPr="00E1496C">
        <w:rPr>
          <w:sz w:val="24"/>
          <w:szCs w:val="24"/>
        </w:rPr>
        <w:t>40</w:t>
      </w:r>
      <w:r w:rsidR="00B236F8" w:rsidRPr="00E1496C">
        <w:rPr>
          <w:sz w:val="24"/>
          <w:szCs w:val="24"/>
        </w:rPr>
        <w:t xml:space="preserve"> рубл</w:t>
      </w:r>
      <w:r w:rsidR="00A761EB" w:rsidRPr="00E1496C">
        <w:rPr>
          <w:sz w:val="24"/>
          <w:szCs w:val="24"/>
        </w:rPr>
        <w:t>ь</w:t>
      </w:r>
      <w:r w:rsidR="00B236F8" w:rsidRPr="00E1496C">
        <w:rPr>
          <w:sz w:val="24"/>
          <w:szCs w:val="24"/>
        </w:rPr>
        <w:t>;</w:t>
      </w:r>
    </w:p>
    <w:p w:rsidR="00B236F8" w:rsidRPr="00E1496C" w:rsidRDefault="00B236F8" w:rsidP="00B236F8">
      <w:pPr>
        <w:rPr>
          <w:sz w:val="24"/>
          <w:szCs w:val="24"/>
        </w:rPr>
      </w:pPr>
      <w:r w:rsidRPr="00E1496C">
        <w:rPr>
          <w:sz w:val="24"/>
          <w:szCs w:val="24"/>
        </w:rPr>
        <w:tab/>
        <w:t xml:space="preserve">   -   на 01.01 2014 года – 12 </w:t>
      </w:r>
      <w:r w:rsidR="00A761EB" w:rsidRPr="00E1496C">
        <w:rPr>
          <w:sz w:val="24"/>
          <w:szCs w:val="24"/>
        </w:rPr>
        <w:t>338</w:t>
      </w:r>
      <w:r w:rsidRPr="00E1496C">
        <w:rPr>
          <w:sz w:val="24"/>
          <w:szCs w:val="24"/>
        </w:rPr>
        <w:t> </w:t>
      </w:r>
      <w:r w:rsidR="00A761EB" w:rsidRPr="00E1496C">
        <w:rPr>
          <w:sz w:val="24"/>
          <w:szCs w:val="24"/>
        </w:rPr>
        <w:t>584</w:t>
      </w:r>
      <w:r w:rsidRPr="00E1496C">
        <w:rPr>
          <w:sz w:val="24"/>
          <w:szCs w:val="24"/>
        </w:rPr>
        <w:t>,</w:t>
      </w:r>
      <w:r w:rsidR="00A761EB" w:rsidRPr="00E1496C">
        <w:rPr>
          <w:sz w:val="24"/>
          <w:szCs w:val="24"/>
        </w:rPr>
        <w:t>74</w:t>
      </w:r>
      <w:r w:rsidRPr="00E1496C">
        <w:rPr>
          <w:sz w:val="24"/>
          <w:szCs w:val="24"/>
        </w:rPr>
        <w:t xml:space="preserve"> рубля</w:t>
      </w:r>
      <w:r w:rsidR="008C459E" w:rsidRPr="00E1496C">
        <w:rPr>
          <w:sz w:val="24"/>
          <w:szCs w:val="24"/>
        </w:rPr>
        <w:t>;</w:t>
      </w:r>
    </w:p>
    <w:p w:rsidR="00B236F8" w:rsidRPr="00E1496C" w:rsidRDefault="001F404A" w:rsidP="00B236F8">
      <w:pPr>
        <w:rPr>
          <w:sz w:val="24"/>
          <w:szCs w:val="24"/>
        </w:rPr>
      </w:pPr>
      <w:r w:rsidRPr="00E1496C">
        <w:rPr>
          <w:sz w:val="24"/>
          <w:szCs w:val="24"/>
        </w:rPr>
        <w:t xml:space="preserve">               -   на 01.01.2015 года – </w:t>
      </w:r>
      <w:r w:rsidR="006A7869" w:rsidRPr="00E1496C">
        <w:rPr>
          <w:sz w:val="24"/>
          <w:szCs w:val="24"/>
        </w:rPr>
        <w:t xml:space="preserve"> 5 454 195,80 рублей.</w:t>
      </w:r>
    </w:p>
    <w:p w:rsidR="00B236F8" w:rsidRPr="00E1496C" w:rsidRDefault="00B236F8" w:rsidP="00B236F8"/>
    <w:p w:rsidR="00B236F8" w:rsidRPr="00E1496C" w:rsidRDefault="00B236F8" w:rsidP="00B236F8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Кредиторская задолженность </w:t>
      </w:r>
      <w:r w:rsidR="00A761EB" w:rsidRPr="00E1496C">
        <w:rPr>
          <w:sz w:val="24"/>
        </w:rPr>
        <w:t>районного</w:t>
      </w:r>
      <w:r w:rsidRPr="00E1496C">
        <w:rPr>
          <w:sz w:val="24"/>
        </w:rPr>
        <w:t xml:space="preserve"> бюджета по бюджетной деятельности составила: </w:t>
      </w:r>
    </w:p>
    <w:p w:rsidR="00B236F8" w:rsidRPr="00E1496C" w:rsidRDefault="00B236F8" w:rsidP="00B236F8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-   на 01.01 2013 года –  </w:t>
      </w:r>
      <w:r w:rsidR="000045BD" w:rsidRPr="00E1496C">
        <w:rPr>
          <w:sz w:val="24"/>
        </w:rPr>
        <w:t>2</w:t>
      </w:r>
      <w:r w:rsidRPr="00E1496C">
        <w:rPr>
          <w:sz w:val="24"/>
        </w:rPr>
        <w:t> </w:t>
      </w:r>
      <w:r w:rsidR="000045BD" w:rsidRPr="00E1496C">
        <w:rPr>
          <w:sz w:val="24"/>
        </w:rPr>
        <w:t>528</w:t>
      </w:r>
      <w:r w:rsidRPr="00E1496C">
        <w:rPr>
          <w:sz w:val="24"/>
        </w:rPr>
        <w:t> </w:t>
      </w:r>
      <w:r w:rsidR="000045BD" w:rsidRPr="00E1496C">
        <w:rPr>
          <w:sz w:val="24"/>
        </w:rPr>
        <w:t>634</w:t>
      </w:r>
      <w:r w:rsidRPr="00E1496C">
        <w:rPr>
          <w:sz w:val="24"/>
        </w:rPr>
        <w:t>,</w:t>
      </w:r>
      <w:r w:rsidR="000045BD" w:rsidRPr="00E1496C">
        <w:rPr>
          <w:sz w:val="24"/>
        </w:rPr>
        <w:t>91</w:t>
      </w:r>
      <w:r w:rsidRPr="00E1496C">
        <w:rPr>
          <w:sz w:val="24"/>
        </w:rPr>
        <w:t xml:space="preserve"> рубля;</w:t>
      </w:r>
    </w:p>
    <w:p w:rsidR="00B236F8" w:rsidRPr="00E1496C" w:rsidRDefault="00B236F8" w:rsidP="00B236F8">
      <w:pPr>
        <w:tabs>
          <w:tab w:val="left" w:pos="5245"/>
        </w:tabs>
        <w:rPr>
          <w:sz w:val="24"/>
        </w:rPr>
      </w:pPr>
      <w:r w:rsidRPr="00E1496C">
        <w:rPr>
          <w:sz w:val="24"/>
        </w:rPr>
        <w:t xml:space="preserve">               -   на 01.01 2014 года – </w:t>
      </w:r>
      <w:r w:rsidR="00B4393B" w:rsidRPr="00E1496C">
        <w:rPr>
          <w:sz w:val="24"/>
        </w:rPr>
        <w:t xml:space="preserve"> </w:t>
      </w:r>
      <w:r w:rsidR="000045BD" w:rsidRPr="00E1496C">
        <w:rPr>
          <w:sz w:val="24"/>
        </w:rPr>
        <w:t xml:space="preserve">1 </w:t>
      </w:r>
      <w:r w:rsidR="00F872B9" w:rsidRPr="00E1496C">
        <w:rPr>
          <w:sz w:val="24"/>
        </w:rPr>
        <w:t>879</w:t>
      </w:r>
      <w:r w:rsidRPr="00E1496C">
        <w:rPr>
          <w:sz w:val="24"/>
        </w:rPr>
        <w:t> </w:t>
      </w:r>
      <w:r w:rsidR="00F872B9" w:rsidRPr="00E1496C">
        <w:rPr>
          <w:sz w:val="24"/>
        </w:rPr>
        <w:t>187</w:t>
      </w:r>
      <w:r w:rsidRPr="00E1496C">
        <w:rPr>
          <w:sz w:val="24"/>
        </w:rPr>
        <w:t>,</w:t>
      </w:r>
      <w:r w:rsidR="00F872B9" w:rsidRPr="00E1496C">
        <w:rPr>
          <w:sz w:val="24"/>
        </w:rPr>
        <w:t>88</w:t>
      </w:r>
      <w:r w:rsidRPr="00E1496C">
        <w:rPr>
          <w:sz w:val="24"/>
        </w:rPr>
        <w:t xml:space="preserve"> рубл</w:t>
      </w:r>
      <w:r w:rsidR="00F872B9" w:rsidRPr="00E1496C">
        <w:rPr>
          <w:sz w:val="24"/>
        </w:rPr>
        <w:t>ей</w:t>
      </w:r>
      <w:r w:rsidR="005D6AA9" w:rsidRPr="00E1496C">
        <w:rPr>
          <w:sz w:val="24"/>
        </w:rPr>
        <w:t>;</w:t>
      </w:r>
    </w:p>
    <w:p w:rsidR="00A03DA6" w:rsidRDefault="008C459E" w:rsidP="00AE0EC6">
      <w:pPr>
        <w:tabs>
          <w:tab w:val="left" w:pos="5245"/>
        </w:tabs>
        <w:rPr>
          <w:sz w:val="24"/>
          <w:szCs w:val="24"/>
        </w:rPr>
      </w:pPr>
      <w:r w:rsidRPr="00E1496C">
        <w:rPr>
          <w:sz w:val="24"/>
        </w:rPr>
        <w:t xml:space="preserve">               -   на 01.01.2015 года </w:t>
      </w:r>
      <w:r w:rsidRPr="00E1496C">
        <w:rPr>
          <w:sz w:val="24"/>
          <w:szCs w:val="24"/>
        </w:rPr>
        <w:t>–  5 718</w:t>
      </w:r>
      <w:r w:rsidR="005D6AA9" w:rsidRPr="00E1496C">
        <w:rPr>
          <w:sz w:val="24"/>
          <w:szCs w:val="24"/>
        </w:rPr>
        <w:t> 173,71 рубля.</w:t>
      </w:r>
    </w:p>
    <w:p w:rsidR="002E37FC" w:rsidRDefault="002E37FC" w:rsidP="00AE0EC6">
      <w:pPr>
        <w:tabs>
          <w:tab w:val="left" w:pos="5245"/>
        </w:tabs>
        <w:rPr>
          <w:sz w:val="24"/>
          <w:szCs w:val="24"/>
        </w:rPr>
      </w:pPr>
    </w:p>
    <w:p w:rsidR="002E37FC" w:rsidRDefault="002E37FC" w:rsidP="00AE0EC6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</w:t>
      </w:r>
      <w:r w:rsidRPr="00E1496C">
        <w:rPr>
          <w:sz w:val="24"/>
        </w:rPr>
        <w:t>Вся задолженность является текущей.</w:t>
      </w:r>
      <w:r>
        <w:rPr>
          <w:sz w:val="24"/>
        </w:rPr>
        <w:t xml:space="preserve">  </w:t>
      </w:r>
      <w:r w:rsidR="00782DC0">
        <w:rPr>
          <w:sz w:val="24"/>
        </w:rPr>
        <w:t xml:space="preserve">Дебиторская задолженность </w:t>
      </w:r>
      <w:r w:rsidR="0072451D">
        <w:rPr>
          <w:sz w:val="24"/>
        </w:rPr>
        <w:t>за 2014 год уменьшилась, но остаётся довольно высокой.</w:t>
      </w:r>
      <w:r w:rsidR="001D4C6D">
        <w:rPr>
          <w:sz w:val="24"/>
        </w:rPr>
        <w:t xml:space="preserve">  Кредиторская задолженность резко увеличилась </w:t>
      </w:r>
      <w:r w:rsidR="00A3243F">
        <w:rPr>
          <w:sz w:val="24"/>
        </w:rPr>
        <w:t>из-за отсутствия финансирования 2014 года по децентрализации системы отопления жилых домов в пос. Отрадный</w:t>
      </w:r>
      <w:r w:rsidR="00A70A3F">
        <w:rPr>
          <w:sz w:val="24"/>
        </w:rPr>
        <w:t xml:space="preserve"> с ООО «</w:t>
      </w:r>
      <w:proofErr w:type="spellStart"/>
      <w:r w:rsidR="00A70A3F">
        <w:rPr>
          <w:sz w:val="24"/>
        </w:rPr>
        <w:t>Дорстрой</w:t>
      </w:r>
      <w:proofErr w:type="spellEnd"/>
      <w:r w:rsidR="00A70A3F">
        <w:rPr>
          <w:sz w:val="24"/>
        </w:rPr>
        <w:t>. Концерн Ярославские дороги»</w:t>
      </w:r>
      <w:r w:rsidR="002930D2">
        <w:rPr>
          <w:sz w:val="24"/>
        </w:rPr>
        <w:t xml:space="preserve"> на сумму 5 529 509,50 рублей.</w:t>
      </w:r>
    </w:p>
    <w:p w:rsidR="002D02F0" w:rsidRPr="00E1496C" w:rsidRDefault="002D02F0" w:rsidP="00AE0EC6">
      <w:pPr>
        <w:tabs>
          <w:tab w:val="left" w:pos="5245"/>
        </w:tabs>
        <w:rPr>
          <w:sz w:val="24"/>
        </w:rPr>
      </w:pPr>
    </w:p>
    <w:p w:rsidR="00F9113D" w:rsidRPr="00D03F2E" w:rsidRDefault="00F9113D">
      <w:pPr>
        <w:tabs>
          <w:tab w:val="left" w:pos="5245"/>
        </w:tabs>
        <w:rPr>
          <w:color w:val="FF0000"/>
          <w:sz w:val="24"/>
        </w:rPr>
      </w:pPr>
    </w:p>
    <w:p w:rsidR="00D514CD" w:rsidRPr="00D03F2E" w:rsidRDefault="00D514CD">
      <w:pPr>
        <w:tabs>
          <w:tab w:val="left" w:pos="5245"/>
        </w:tabs>
        <w:rPr>
          <w:color w:val="FF0000"/>
          <w:sz w:val="24"/>
        </w:rPr>
      </w:pPr>
    </w:p>
    <w:p w:rsidR="00D514CD" w:rsidRPr="005F4975" w:rsidRDefault="0057257A" w:rsidP="0057257A">
      <w:pPr>
        <w:pStyle w:val="a8"/>
        <w:jc w:val="center"/>
      </w:pPr>
      <w:r w:rsidRPr="005F4975">
        <w:rPr>
          <w:rStyle w:val="a9"/>
        </w:rPr>
        <w:t>Раздел 6.</w:t>
      </w:r>
      <w:r w:rsidR="00141A3C" w:rsidRPr="005F4975">
        <w:rPr>
          <w:rStyle w:val="a9"/>
        </w:rPr>
        <w:t xml:space="preserve">  </w:t>
      </w:r>
      <w:r w:rsidRPr="005F4975">
        <w:rPr>
          <w:rStyle w:val="a9"/>
        </w:rPr>
        <w:t>Дефицит (</w:t>
      </w:r>
      <w:proofErr w:type="spellStart"/>
      <w:r w:rsidRPr="005F4975">
        <w:rPr>
          <w:rStyle w:val="a9"/>
        </w:rPr>
        <w:t>профицит</w:t>
      </w:r>
      <w:proofErr w:type="spellEnd"/>
      <w:r w:rsidRPr="005F4975">
        <w:rPr>
          <w:rStyle w:val="a9"/>
        </w:rPr>
        <w:t xml:space="preserve">) </w:t>
      </w:r>
      <w:r w:rsidR="00141A3C" w:rsidRPr="005F4975">
        <w:rPr>
          <w:rStyle w:val="a9"/>
        </w:rPr>
        <w:t xml:space="preserve">районного </w:t>
      </w:r>
      <w:r w:rsidRPr="005F4975">
        <w:rPr>
          <w:rStyle w:val="a9"/>
        </w:rPr>
        <w:t>бюджета  за 201</w:t>
      </w:r>
      <w:r w:rsidR="005F4975" w:rsidRPr="005F4975">
        <w:rPr>
          <w:rStyle w:val="a9"/>
        </w:rPr>
        <w:t>4</w:t>
      </w:r>
      <w:r w:rsidRPr="005F4975">
        <w:rPr>
          <w:rStyle w:val="a9"/>
        </w:rPr>
        <w:t xml:space="preserve"> год.</w:t>
      </w:r>
    </w:p>
    <w:p w:rsidR="008B5268" w:rsidRPr="005F4975" w:rsidRDefault="008B5268" w:rsidP="008B5268">
      <w:pPr>
        <w:tabs>
          <w:tab w:val="left" w:pos="5245"/>
        </w:tabs>
        <w:rPr>
          <w:sz w:val="24"/>
        </w:rPr>
      </w:pPr>
      <w:r w:rsidRPr="005F4975">
        <w:rPr>
          <w:sz w:val="24"/>
        </w:rPr>
        <w:t xml:space="preserve">             Исполнение бюджета ЛМР по расходам за 201</w:t>
      </w:r>
      <w:r w:rsidR="005F4975" w:rsidRPr="005F4975">
        <w:rPr>
          <w:sz w:val="24"/>
        </w:rPr>
        <w:t>4</w:t>
      </w:r>
      <w:r w:rsidRPr="005F4975">
        <w:rPr>
          <w:sz w:val="24"/>
        </w:rPr>
        <w:t xml:space="preserve"> год  в сравнении с </w:t>
      </w:r>
      <w:r w:rsidR="00BC34F2" w:rsidRPr="005F4975">
        <w:rPr>
          <w:sz w:val="24"/>
        </w:rPr>
        <w:t xml:space="preserve">планом и </w:t>
      </w:r>
      <w:r w:rsidRPr="005F4975">
        <w:rPr>
          <w:sz w:val="24"/>
        </w:rPr>
        <w:t>201</w:t>
      </w:r>
      <w:r w:rsidR="005F4975" w:rsidRPr="005F4975">
        <w:rPr>
          <w:sz w:val="24"/>
        </w:rPr>
        <w:t>3</w:t>
      </w:r>
      <w:r w:rsidR="00FD1B6E" w:rsidRPr="005F4975">
        <w:rPr>
          <w:sz w:val="24"/>
        </w:rPr>
        <w:t xml:space="preserve"> </w:t>
      </w:r>
      <w:r w:rsidRPr="005F4975">
        <w:rPr>
          <w:sz w:val="24"/>
        </w:rPr>
        <w:t>финансовым годом характеризуется  (руб.):</w:t>
      </w:r>
    </w:p>
    <w:p w:rsidR="008B5268" w:rsidRPr="005F4975" w:rsidRDefault="008B5268" w:rsidP="008B5268">
      <w:pPr>
        <w:tabs>
          <w:tab w:val="left" w:pos="5245"/>
        </w:tabs>
        <w:rPr>
          <w:sz w:val="24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1852"/>
        <w:gridCol w:w="1806"/>
        <w:gridCol w:w="1643"/>
        <w:gridCol w:w="1795"/>
      </w:tblGrid>
      <w:tr w:rsidR="00B965F0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</w:tcPr>
          <w:p w:rsidR="00B965F0" w:rsidRPr="005F4975" w:rsidRDefault="00B965F0" w:rsidP="00A45D0B">
            <w:pPr>
              <w:tabs>
                <w:tab w:val="left" w:pos="5245"/>
              </w:tabs>
              <w:rPr>
                <w:sz w:val="24"/>
              </w:rPr>
            </w:pPr>
          </w:p>
          <w:p w:rsidR="00B965F0" w:rsidRPr="005F4975" w:rsidRDefault="00B965F0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Наименование</w:t>
            </w:r>
          </w:p>
          <w:p w:rsidR="00B965F0" w:rsidRPr="005F4975" w:rsidRDefault="00B965F0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показателей</w:t>
            </w:r>
          </w:p>
        </w:tc>
        <w:tc>
          <w:tcPr>
            <w:tcW w:w="5301" w:type="dxa"/>
            <w:gridSpan w:val="3"/>
          </w:tcPr>
          <w:p w:rsidR="00B965F0" w:rsidRPr="005F4975" w:rsidRDefault="00B965F0" w:rsidP="00A45D0B">
            <w:pPr>
              <w:tabs>
                <w:tab w:val="left" w:pos="5245"/>
              </w:tabs>
              <w:jc w:val="center"/>
              <w:rPr>
                <w:sz w:val="24"/>
              </w:rPr>
            </w:pPr>
            <w:r w:rsidRPr="005F4975">
              <w:rPr>
                <w:sz w:val="24"/>
              </w:rPr>
              <w:t>201</w:t>
            </w:r>
            <w:r w:rsidR="00EB16B1">
              <w:rPr>
                <w:sz w:val="24"/>
              </w:rPr>
              <w:t>4</w:t>
            </w:r>
            <w:r w:rsidRPr="005F4975">
              <w:rPr>
                <w:sz w:val="24"/>
              </w:rPr>
              <w:t xml:space="preserve"> год</w:t>
            </w:r>
          </w:p>
        </w:tc>
        <w:tc>
          <w:tcPr>
            <w:tcW w:w="1795" w:type="dxa"/>
            <w:vMerge w:val="restart"/>
          </w:tcPr>
          <w:p w:rsidR="00B965F0" w:rsidRPr="005F4975" w:rsidRDefault="00B965F0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Фактическое исполнение за 201</w:t>
            </w:r>
            <w:r w:rsidR="00A11709" w:rsidRPr="005F4975">
              <w:rPr>
                <w:sz w:val="24"/>
              </w:rPr>
              <w:t>3</w:t>
            </w:r>
            <w:r w:rsidRPr="005F4975">
              <w:rPr>
                <w:sz w:val="24"/>
              </w:rPr>
              <w:t xml:space="preserve"> год</w:t>
            </w:r>
          </w:p>
        </w:tc>
      </w:tr>
      <w:tr w:rsidR="00BE5024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:rsidR="00BE5024" w:rsidRPr="005F4975" w:rsidRDefault="00BE5024" w:rsidP="00A45D0B">
            <w:pPr>
              <w:tabs>
                <w:tab w:val="left" w:pos="5245"/>
              </w:tabs>
              <w:rPr>
                <w:sz w:val="24"/>
              </w:rPr>
            </w:pPr>
          </w:p>
        </w:tc>
        <w:tc>
          <w:tcPr>
            <w:tcW w:w="1852" w:type="dxa"/>
          </w:tcPr>
          <w:p w:rsidR="00BE5024" w:rsidRPr="005F4975" w:rsidRDefault="00BE5024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Утверждено первоначально</w:t>
            </w:r>
          </w:p>
        </w:tc>
        <w:tc>
          <w:tcPr>
            <w:tcW w:w="1806" w:type="dxa"/>
          </w:tcPr>
          <w:p w:rsidR="00BE5024" w:rsidRPr="005F4975" w:rsidRDefault="00BE5024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Утверждено окончательно</w:t>
            </w:r>
          </w:p>
        </w:tc>
        <w:tc>
          <w:tcPr>
            <w:tcW w:w="1643" w:type="dxa"/>
          </w:tcPr>
          <w:p w:rsidR="00BE5024" w:rsidRPr="005F4975" w:rsidRDefault="00BE5024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Исполнено</w:t>
            </w:r>
          </w:p>
        </w:tc>
        <w:tc>
          <w:tcPr>
            <w:tcW w:w="1795" w:type="dxa"/>
            <w:vMerge/>
          </w:tcPr>
          <w:p w:rsidR="00BE5024" w:rsidRPr="005F4975" w:rsidRDefault="00BE5024" w:rsidP="00A45D0B">
            <w:pPr>
              <w:tabs>
                <w:tab w:val="left" w:pos="5245"/>
              </w:tabs>
              <w:rPr>
                <w:sz w:val="24"/>
              </w:rPr>
            </w:pPr>
          </w:p>
        </w:tc>
      </w:tr>
      <w:tr w:rsidR="00A11709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</w:tcPr>
          <w:p w:rsidR="00A11709" w:rsidRPr="005F4975" w:rsidRDefault="00A11709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>Доходы</w:t>
            </w:r>
          </w:p>
        </w:tc>
        <w:tc>
          <w:tcPr>
            <w:tcW w:w="1852" w:type="dxa"/>
          </w:tcPr>
          <w:p w:rsidR="00A11709" w:rsidRPr="005F4975" w:rsidRDefault="000C22B3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472958777,00</w:t>
            </w:r>
          </w:p>
        </w:tc>
        <w:tc>
          <w:tcPr>
            <w:tcW w:w="1806" w:type="dxa"/>
          </w:tcPr>
          <w:p w:rsidR="00A11709" w:rsidRPr="005F4975" w:rsidRDefault="009728CD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593014292,54</w:t>
            </w:r>
          </w:p>
        </w:tc>
        <w:tc>
          <w:tcPr>
            <w:tcW w:w="1643" w:type="dxa"/>
          </w:tcPr>
          <w:p w:rsidR="00A11709" w:rsidRPr="005F4975" w:rsidRDefault="009728CD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588670613,31</w:t>
            </w:r>
          </w:p>
        </w:tc>
        <w:tc>
          <w:tcPr>
            <w:tcW w:w="1795" w:type="dxa"/>
          </w:tcPr>
          <w:p w:rsidR="00A11709" w:rsidRPr="005F4975" w:rsidRDefault="00A11709" w:rsidP="008428A9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537270374,85</w:t>
            </w:r>
          </w:p>
        </w:tc>
      </w:tr>
      <w:tr w:rsidR="00A11709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</w:tcPr>
          <w:p w:rsidR="00A11709" w:rsidRPr="005F4975" w:rsidRDefault="00A11709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 xml:space="preserve">Расходы </w:t>
            </w:r>
          </w:p>
        </w:tc>
        <w:tc>
          <w:tcPr>
            <w:tcW w:w="1852" w:type="dxa"/>
          </w:tcPr>
          <w:p w:rsidR="00A11709" w:rsidRPr="005F4975" w:rsidRDefault="000C22B3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450594777,00</w:t>
            </w:r>
          </w:p>
        </w:tc>
        <w:tc>
          <w:tcPr>
            <w:tcW w:w="1806" w:type="dxa"/>
          </w:tcPr>
          <w:p w:rsidR="00A11709" w:rsidRPr="005F4975" w:rsidRDefault="001433D2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593426722,93</w:t>
            </w:r>
          </w:p>
        </w:tc>
        <w:tc>
          <w:tcPr>
            <w:tcW w:w="1643" w:type="dxa"/>
          </w:tcPr>
          <w:p w:rsidR="00A11709" w:rsidRPr="005F4975" w:rsidRDefault="001433D2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586050151,48</w:t>
            </w:r>
          </w:p>
        </w:tc>
        <w:tc>
          <w:tcPr>
            <w:tcW w:w="1795" w:type="dxa"/>
          </w:tcPr>
          <w:p w:rsidR="00A11709" w:rsidRPr="005F4975" w:rsidRDefault="00A11709" w:rsidP="008428A9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545178335,15</w:t>
            </w:r>
          </w:p>
        </w:tc>
      </w:tr>
      <w:tr w:rsidR="00A11709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</w:tcPr>
          <w:p w:rsidR="00A11709" w:rsidRPr="005F4975" w:rsidRDefault="00A11709" w:rsidP="00A45D0B">
            <w:pPr>
              <w:tabs>
                <w:tab w:val="left" w:pos="5245"/>
              </w:tabs>
              <w:rPr>
                <w:sz w:val="24"/>
              </w:rPr>
            </w:pPr>
            <w:proofErr w:type="spellStart"/>
            <w:r w:rsidRPr="005F4975">
              <w:rPr>
                <w:sz w:val="24"/>
              </w:rPr>
              <w:t>Профицит</w:t>
            </w:r>
            <w:proofErr w:type="spellEnd"/>
            <w:r w:rsidRPr="005F4975">
              <w:rPr>
                <w:sz w:val="24"/>
              </w:rPr>
              <w:t xml:space="preserve"> </w:t>
            </w:r>
          </w:p>
        </w:tc>
        <w:tc>
          <w:tcPr>
            <w:tcW w:w="1852" w:type="dxa"/>
          </w:tcPr>
          <w:p w:rsidR="00A11709" w:rsidRPr="005F4975" w:rsidRDefault="00313C20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2364000,00</w:t>
            </w:r>
          </w:p>
        </w:tc>
        <w:tc>
          <w:tcPr>
            <w:tcW w:w="1806" w:type="dxa"/>
          </w:tcPr>
          <w:p w:rsidR="00A11709" w:rsidRPr="005F4975" w:rsidRDefault="00A11709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-</w:t>
            </w:r>
          </w:p>
        </w:tc>
        <w:tc>
          <w:tcPr>
            <w:tcW w:w="1643" w:type="dxa"/>
          </w:tcPr>
          <w:p w:rsidR="00A11709" w:rsidRPr="005F4975" w:rsidRDefault="00487693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2620461,83</w:t>
            </w:r>
          </w:p>
        </w:tc>
        <w:tc>
          <w:tcPr>
            <w:tcW w:w="1795" w:type="dxa"/>
          </w:tcPr>
          <w:p w:rsidR="00A11709" w:rsidRPr="005F4975" w:rsidRDefault="00A11709" w:rsidP="007C67C9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-</w:t>
            </w:r>
          </w:p>
        </w:tc>
      </w:tr>
      <w:tr w:rsidR="00842F4B" w:rsidRPr="005F4975" w:rsidTr="00863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</w:tcPr>
          <w:p w:rsidR="00842F4B" w:rsidRPr="005F4975" w:rsidRDefault="00842F4B" w:rsidP="00A45D0B">
            <w:pPr>
              <w:tabs>
                <w:tab w:val="left" w:pos="5245"/>
              </w:tabs>
              <w:rPr>
                <w:sz w:val="24"/>
              </w:rPr>
            </w:pPr>
            <w:r w:rsidRPr="005F4975">
              <w:rPr>
                <w:sz w:val="24"/>
              </w:rPr>
              <w:t xml:space="preserve">Дефицит </w:t>
            </w:r>
          </w:p>
        </w:tc>
        <w:tc>
          <w:tcPr>
            <w:tcW w:w="1852" w:type="dxa"/>
          </w:tcPr>
          <w:p w:rsidR="00842F4B" w:rsidRPr="005F4975" w:rsidRDefault="00842F4B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-</w:t>
            </w:r>
          </w:p>
        </w:tc>
        <w:tc>
          <w:tcPr>
            <w:tcW w:w="1806" w:type="dxa"/>
          </w:tcPr>
          <w:p w:rsidR="00842F4B" w:rsidRPr="005F4975" w:rsidRDefault="00842F4B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412430,39</w:t>
            </w:r>
          </w:p>
        </w:tc>
        <w:tc>
          <w:tcPr>
            <w:tcW w:w="1643" w:type="dxa"/>
          </w:tcPr>
          <w:p w:rsidR="00842F4B" w:rsidRPr="005F4975" w:rsidRDefault="00842F4B" w:rsidP="00F2657F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-</w:t>
            </w:r>
          </w:p>
        </w:tc>
        <w:tc>
          <w:tcPr>
            <w:tcW w:w="1795" w:type="dxa"/>
          </w:tcPr>
          <w:p w:rsidR="00842F4B" w:rsidRPr="005F4975" w:rsidRDefault="00842F4B" w:rsidP="008428A9">
            <w:pPr>
              <w:tabs>
                <w:tab w:val="left" w:pos="5245"/>
              </w:tabs>
              <w:jc w:val="right"/>
              <w:rPr>
                <w:sz w:val="24"/>
              </w:rPr>
            </w:pPr>
            <w:r w:rsidRPr="005F4975">
              <w:rPr>
                <w:sz w:val="24"/>
              </w:rPr>
              <w:t>7907960,30</w:t>
            </w:r>
          </w:p>
        </w:tc>
      </w:tr>
    </w:tbl>
    <w:p w:rsidR="008B5268" w:rsidRPr="00D03F2E" w:rsidRDefault="008B5268" w:rsidP="008B5268">
      <w:pPr>
        <w:tabs>
          <w:tab w:val="left" w:pos="5245"/>
        </w:tabs>
        <w:rPr>
          <w:color w:val="FF0000"/>
          <w:sz w:val="24"/>
          <w:szCs w:val="24"/>
        </w:rPr>
      </w:pPr>
      <w:r w:rsidRPr="00D03F2E">
        <w:rPr>
          <w:color w:val="FF0000"/>
          <w:sz w:val="24"/>
          <w:szCs w:val="24"/>
        </w:rPr>
        <w:tab/>
      </w:r>
      <w:r w:rsidR="00115C68" w:rsidRPr="00D03F2E">
        <w:rPr>
          <w:color w:val="FF0000"/>
          <w:sz w:val="24"/>
          <w:szCs w:val="24"/>
        </w:rPr>
        <w:t xml:space="preserve">    </w:t>
      </w:r>
    </w:p>
    <w:p w:rsidR="0010797F" w:rsidRPr="00D5246F" w:rsidRDefault="008B5268" w:rsidP="00F70B34">
      <w:pPr>
        <w:tabs>
          <w:tab w:val="left" w:pos="5245"/>
        </w:tabs>
        <w:rPr>
          <w:sz w:val="24"/>
          <w:szCs w:val="24"/>
        </w:rPr>
      </w:pPr>
      <w:r w:rsidRPr="00D5246F">
        <w:rPr>
          <w:sz w:val="24"/>
          <w:szCs w:val="24"/>
        </w:rPr>
        <w:t xml:space="preserve">            Изначально бюджет был принят с </w:t>
      </w:r>
      <w:r w:rsidR="00330D65" w:rsidRPr="00D5246F">
        <w:rPr>
          <w:sz w:val="24"/>
          <w:szCs w:val="24"/>
        </w:rPr>
        <w:t>проф</w:t>
      </w:r>
      <w:r w:rsidRPr="00D5246F">
        <w:rPr>
          <w:sz w:val="24"/>
          <w:szCs w:val="24"/>
        </w:rPr>
        <w:t xml:space="preserve">ицитом в сумме </w:t>
      </w:r>
      <w:r w:rsidR="00330D65" w:rsidRPr="00D5246F">
        <w:rPr>
          <w:sz w:val="24"/>
          <w:szCs w:val="24"/>
        </w:rPr>
        <w:t>2</w:t>
      </w:r>
      <w:r w:rsidR="00894140" w:rsidRPr="00D5246F">
        <w:rPr>
          <w:sz w:val="24"/>
          <w:szCs w:val="24"/>
        </w:rPr>
        <w:t>,</w:t>
      </w:r>
      <w:r w:rsidR="00EB16B1" w:rsidRPr="00D5246F">
        <w:rPr>
          <w:sz w:val="24"/>
          <w:szCs w:val="24"/>
        </w:rPr>
        <w:t>4</w:t>
      </w:r>
      <w:r w:rsidRPr="00D5246F">
        <w:rPr>
          <w:sz w:val="24"/>
          <w:szCs w:val="24"/>
        </w:rPr>
        <w:t xml:space="preserve"> </w:t>
      </w:r>
      <w:r w:rsidR="00894140" w:rsidRPr="00D5246F">
        <w:rPr>
          <w:sz w:val="24"/>
          <w:szCs w:val="24"/>
        </w:rPr>
        <w:t>млн</w:t>
      </w:r>
      <w:r w:rsidRPr="00D5246F">
        <w:rPr>
          <w:sz w:val="24"/>
          <w:szCs w:val="24"/>
        </w:rPr>
        <w:t>. руб.</w:t>
      </w:r>
      <w:r w:rsidR="001E6F30" w:rsidRPr="00D5246F">
        <w:rPr>
          <w:sz w:val="24"/>
          <w:szCs w:val="24"/>
        </w:rPr>
        <w:t>,</w:t>
      </w:r>
      <w:r w:rsidR="00330D65" w:rsidRPr="00D5246F">
        <w:rPr>
          <w:sz w:val="24"/>
          <w:szCs w:val="24"/>
        </w:rPr>
        <w:t xml:space="preserve"> в уточнённом бюджете принят дефицит в сумме</w:t>
      </w:r>
      <w:r w:rsidR="006018A4" w:rsidRPr="00D5246F">
        <w:rPr>
          <w:sz w:val="24"/>
          <w:szCs w:val="24"/>
        </w:rPr>
        <w:t xml:space="preserve"> 0,</w:t>
      </w:r>
      <w:r w:rsidR="00EB16B1" w:rsidRPr="00D5246F">
        <w:rPr>
          <w:sz w:val="24"/>
          <w:szCs w:val="24"/>
        </w:rPr>
        <w:t>4</w:t>
      </w:r>
      <w:r w:rsidR="006018A4" w:rsidRPr="00D5246F">
        <w:rPr>
          <w:sz w:val="24"/>
          <w:szCs w:val="24"/>
        </w:rPr>
        <w:t xml:space="preserve"> млн. руб., </w:t>
      </w:r>
      <w:r w:rsidR="001E6F30" w:rsidRPr="00D5246F">
        <w:rPr>
          <w:sz w:val="24"/>
          <w:szCs w:val="24"/>
        </w:rPr>
        <w:t xml:space="preserve"> </w:t>
      </w:r>
      <w:r w:rsidR="00B3581A" w:rsidRPr="00D5246F">
        <w:rPr>
          <w:sz w:val="24"/>
          <w:szCs w:val="24"/>
        </w:rPr>
        <w:t>что не превышает 5 % объёма доходов местного бюджета без учета финансовой помощи</w:t>
      </w:r>
      <w:r w:rsidR="008B2F03" w:rsidRPr="00D5246F">
        <w:rPr>
          <w:sz w:val="24"/>
          <w:szCs w:val="24"/>
        </w:rPr>
        <w:t xml:space="preserve"> из бюджетов других уровней в соответствии со ст. 92</w:t>
      </w:r>
      <w:r w:rsidR="008B2F03" w:rsidRPr="00D5246F">
        <w:rPr>
          <w:sz w:val="24"/>
          <w:szCs w:val="24"/>
          <w:vertAlign w:val="superscript"/>
        </w:rPr>
        <w:t>1</w:t>
      </w:r>
      <w:r w:rsidR="0010797F" w:rsidRPr="00D5246F">
        <w:rPr>
          <w:sz w:val="24"/>
          <w:szCs w:val="24"/>
        </w:rPr>
        <w:t xml:space="preserve"> БК РФ.</w:t>
      </w:r>
    </w:p>
    <w:p w:rsidR="001D21F6" w:rsidRPr="00D5246F" w:rsidRDefault="001D21F6" w:rsidP="001D21F6">
      <w:pPr>
        <w:tabs>
          <w:tab w:val="left" w:pos="5245"/>
        </w:tabs>
        <w:rPr>
          <w:sz w:val="24"/>
          <w:szCs w:val="24"/>
        </w:rPr>
      </w:pPr>
      <w:r w:rsidRPr="00D5246F">
        <w:rPr>
          <w:sz w:val="24"/>
          <w:szCs w:val="24"/>
        </w:rPr>
        <w:t xml:space="preserve">            В уточненном плане на 201</w:t>
      </w:r>
      <w:r w:rsidR="00EB16B1" w:rsidRPr="00D5246F">
        <w:rPr>
          <w:sz w:val="24"/>
          <w:szCs w:val="24"/>
        </w:rPr>
        <w:t>4</w:t>
      </w:r>
      <w:r w:rsidRPr="00D5246F">
        <w:rPr>
          <w:sz w:val="24"/>
          <w:szCs w:val="24"/>
        </w:rPr>
        <w:t xml:space="preserve"> год принят дефицит бюджета Любимского муниципального района в сумме 0,</w:t>
      </w:r>
      <w:r w:rsidR="00CC3FB4" w:rsidRPr="00D5246F">
        <w:rPr>
          <w:sz w:val="24"/>
          <w:szCs w:val="24"/>
        </w:rPr>
        <w:t>4</w:t>
      </w:r>
      <w:r w:rsidRPr="00D5246F">
        <w:rPr>
          <w:sz w:val="24"/>
          <w:szCs w:val="24"/>
        </w:rPr>
        <w:t xml:space="preserve"> млн. руб., с одновременным принятием  в источниках внутреннего финансирования дефицита бюджета получения</w:t>
      </w:r>
      <w:r w:rsidR="00A3306C">
        <w:rPr>
          <w:sz w:val="24"/>
          <w:szCs w:val="24"/>
        </w:rPr>
        <w:t xml:space="preserve"> </w:t>
      </w:r>
      <w:r w:rsidRPr="00D5246F">
        <w:rPr>
          <w:sz w:val="24"/>
          <w:szCs w:val="24"/>
        </w:rPr>
        <w:t xml:space="preserve"> кредита в сумме 1</w:t>
      </w:r>
      <w:r w:rsidR="00C039EA" w:rsidRPr="00D5246F">
        <w:rPr>
          <w:sz w:val="24"/>
          <w:szCs w:val="24"/>
        </w:rPr>
        <w:t>,</w:t>
      </w:r>
      <w:r w:rsidR="00CA5DBC" w:rsidRPr="00D5246F">
        <w:rPr>
          <w:sz w:val="24"/>
          <w:szCs w:val="24"/>
        </w:rPr>
        <w:t>8</w:t>
      </w:r>
      <w:r w:rsidRPr="00D5246F">
        <w:rPr>
          <w:sz w:val="24"/>
          <w:szCs w:val="24"/>
        </w:rPr>
        <w:t xml:space="preserve"> </w:t>
      </w:r>
      <w:r w:rsidR="00C039EA" w:rsidRPr="00D5246F">
        <w:rPr>
          <w:sz w:val="24"/>
          <w:szCs w:val="24"/>
        </w:rPr>
        <w:t>млн</w:t>
      </w:r>
      <w:r w:rsidRPr="00D5246F">
        <w:rPr>
          <w:sz w:val="24"/>
          <w:szCs w:val="24"/>
        </w:rPr>
        <w:t>. руб.</w:t>
      </w:r>
      <w:r w:rsidR="00A3306C">
        <w:rPr>
          <w:sz w:val="24"/>
          <w:szCs w:val="24"/>
        </w:rPr>
        <w:t xml:space="preserve"> и погашения кредита в сумме 3,9 млн.</w:t>
      </w:r>
      <w:r w:rsidR="00EA604F">
        <w:rPr>
          <w:sz w:val="24"/>
          <w:szCs w:val="24"/>
        </w:rPr>
        <w:t xml:space="preserve"> </w:t>
      </w:r>
      <w:r w:rsidR="00A3306C">
        <w:rPr>
          <w:sz w:val="24"/>
          <w:szCs w:val="24"/>
        </w:rPr>
        <w:t>руб.</w:t>
      </w:r>
    </w:p>
    <w:p w:rsidR="001D21F6" w:rsidRPr="00D03F2E" w:rsidRDefault="001D21F6" w:rsidP="001D21F6">
      <w:pPr>
        <w:tabs>
          <w:tab w:val="left" w:pos="5245"/>
        </w:tabs>
        <w:rPr>
          <w:color w:val="FF0000"/>
          <w:sz w:val="24"/>
          <w:szCs w:val="24"/>
        </w:rPr>
      </w:pPr>
      <w:r w:rsidRPr="00D03F2E">
        <w:rPr>
          <w:color w:val="FF0000"/>
          <w:sz w:val="24"/>
          <w:szCs w:val="24"/>
        </w:rPr>
        <w:t xml:space="preserve">           </w:t>
      </w:r>
      <w:r w:rsidRPr="00EA604F">
        <w:rPr>
          <w:sz w:val="24"/>
          <w:szCs w:val="24"/>
        </w:rPr>
        <w:t>При исполнении бюджета образовался </w:t>
      </w:r>
      <w:proofErr w:type="spellStart"/>
      <w:r w:rsidR="00CA5DBC" w:rsidRPr="00EA604F">
        <w:rPr>
          <w:sz w:val="24"/>
          <w:szCs w:val="24"/>
        </w:rPr>
        <w:t>про</w:t>
      </w:r>
      <w:r w:rsidRPr="00EA604F">
        <w:rPr>
          <w:sz w:val="24"/>
          <w:szCs w:val="24"/>
        </w:rPr>
        <w:t>фицит</w:t>
      </w:r>
      <w:proofErr w:type="spellEnd"/>
      <w:r w:rsidRPr="00EA604F">
        <w:rPr>
          <w:sz w:val="24"/>
          <w:szCs w:val="24"/>
        </w:rPr>
        <w:t xml:space="preserve">   в сумме </w:t>
      </w:r>
      <w:r w:rsidR="00CA5DBC" w:rsidRPr="00EA604F">
        <w:rPr>
          <w:sz w:val="24"/>
          <w:szCs w:val="24"/>
        </w:rPr>
        <w:t>2</w:t>
      </w:r>
      <w:r w:rsidR="00AE5CA9" w:rsidRPr="00EA604F">
        <w:rPr>
          <w:sz w:val="24"/>
          <w:szCs w:val="24"/>
        </w:rPr>
        <w:t>,</w:t>
      </w:r>
      <w:r w:rsidR="00CA5DBC" w:rsidRPr="00EA604F">
        <w:rPr>
          <w:sz w:val="24"/>
          <w:szCs w:val="24"/>
        </w:rPr>
        <w:t>6</w:t>
      </w:r>
      <w:r w:rsidRPr="00EA604F">
        <w:rPr>
          <w:sz w:val="24"/>
          <w:szCs w:val="24"/>
        </w:rPr>
        <w:t xml:space="preserve"> млн. руб. Источниками  финансирования  в бюджете  района  послужили остатки средств </w:t>
      </w:r>
      <w:r w:rsidR="00EA604F" w:rsidRPr="00EA604F">
        <w:rPr>
          <w:sz w:val="24"/>
          <w:szCs w:val="24"/>
        </w:rPr>
        <w:t xml:space="preserve">районного бюджета, </w:t>
      </w:r>
      <w:r w:rsidRPr="00EA604F">
        <w:rPr>
          <w:sz w:val="24"/>
          <w:szCs w:val="24"/>
        </w:rPr>
        <w:t xml:space="preserve"> получение бюджетного кредита в сумме </w:t>
      </w:r>
      <w:r w:rsidR="00C039EA" w:rsidRPr="00EA604F">
        <w:rPr>
          <w:sz w:val="24"/>
          <w:szCs w:val="24"/>
        </w:rPr>
        <w:t>1,</w:t>
      </w:r>
      <w:r w:rsidR="00EA604F" w:rsidRPr="00EA604F">
        <w:rPr>
          <w:sz w:val="24"/>
          <w:szCs w:val="24"/>
        </w:rPr>
        <w:t>8</w:t>
      </w:r>
      <w:r w:rsidRPr="00EA604F">
        <w:rPr>
          <w:sz w:val="24"/>
          <w:szCs w:val="24"/>
        </w:rPr>
        <w:t xml:space="preserve"> млн. руб. </w:t>
      </w:r>
      <w:r w:rsidR="00EA604F" w:rsidRPr="00EA604F">
        <w:rPr>
          <w:sz w:val="24"/>
          <w:szCs w:val="24"/>
        </w:rPr>
        <w:t>и погашения</w:t>
      </w:r>
      <w:r w:rsidR="00EA604F">
        <w:rPr>
          <w:sz w:val="24"/>
          <w:szCs w:val="24"/>
        </w:rPr>
        <w:t xml:space="preserve"> кредита в сумме 3,9 млн. руб.</w:t>
      </w:r>
    </w:p>
    <w:p w:rsidR="00150FED" w:rsidRPr="00D03F2E" w:rsidRDefault="00150FED" w:rsidP="00150FED">
      <w:pPr>
        <w:jc w:val="both"/>
        <w:rPr>
          <w:color w:val="FF0000"/>
          <w:sz w:val="24"/>
        </w:rPr>
      </w:pPr>
    </w:p>
    <w:p w:rsidR="00D172EE" w:rsidRPr="00244E41" w:rsidRDefault="00D172EE" w:rsidP="00244E41">
      <w:pPr>
        <w:rPr>
          <w:sz w:val="24"/>
          <w:szCs w:val="24"/>
        </w:rPr>
      </w:pPr>
      <w:r w:rsidRPr="00244E41">
        <w:rPr>
          <w:rStyle w:val="aa"/>
          <w:sz w:val="24"/>
          <w:szCs w:val="24"/>
        </w:rPr>
        <w:t>По результатам анализа размера дефицита (</w:t>
      </w:r>
      <w:proofErr w:type="spellStart"/>
      <w:r w:rsidRPr="00244E41">
        <w:rPr>
          <w:rStyle w:val="aa"/>
          <w:sz w:val="24"/>
          <w:szCs w:val="24"/>
        </w:rPr>
        <w:t>профицита</w:t>
      </w:r>
      <w:proofErr w:type="spellEnd"/>
      <w:r w:rsidRPr="00244E41">
        <w:rPr>
          <w:rStyle w:val="aa"/>
          <w:sz w:val="24"/>
          <w:szCs w:val="24"/>
        </w:rPr>
        <w:t>) бюджета Любимского муниципального района за 201</w:t>
      </w:r>
      <w:r w:rsidR="000B432E" w:rsidRPr="00244E41">
        <w:rPr>
          <w:rStyle w:val="aa"/>
          <w:sz w:val="24"/>
          <w:szCs w:val="24"/>
        </w:rPr>
        <w:t>4</w:t>
      </w:r>
      <w:r w:rsidRPr="00244E41">
        <w:rPr>
          <w:rStyle w:val="aa"/>
          <w:sz w:val="24"/>
          <w:szCs w:val="24"/>
        </w:rPr>
        <w:t xml:space="preserve"> год можно сделать вывод о том, что наличие  в бюджете  остатков бюджетных средств на</w:t>
      </w:r>
      <w:r w:rsidR="00F559E8" w:rsidRPr="00244E41">
        <w:rPr>
          <w:rStyle w:val="aa"/>
          <w:sz w:val="24"/>
          <w:szCs w:val="24"/>
        </w:rPr>
        <w:t xml:space="preserve"> </w:t>
      </w:r>
      <w:r w:rsidR="00684687" w:rsidRPr="00244E41">
        <w:rPr>
          <w:rStyle w:val="aa"/>
          <w:sz w:val="24"/>
          <w:szCs w:val="24"/>
        </w:rPr>
        <w:t>конец года</w:t>
      </w:r>
      <w:r w:rsidRPr="00244E41">
        <w:rPr>
          <w:rStyle w:val="aa"/>
          <w:sz w:val="24"/>
          <w:szCs w:val="24"/>
        </w:rPr>
        <w:t xml:space="preserve">, является </w:t>
      </w:r>
      <w:r w:rsidRPr="00244E41">
        <w:rPr>
          <w:sz w:val="24"/>
          <w:szCs w:val="24"/>
        </w:rPr>
        <w:t>положительным результатом деятельности Администрации  в 201</w:t>
      </w:r>
      <w:r w:rsidR="008771A5" w:rsidRPr="00244E41">
        <w:rPr>
          <w:sz w:val="24"/>
          <w:szCs w:val="24"/>
        </w:rPr>
        <w:t>4</w:t>
      </w:r>
      <w:r w:rsidRPr="00244E41">
        <w:rPr>
          <w:sz w:val="24"/>
          <w:szCs w:val="24"/>
        </w:rPr>
        <w:t xml:space="preserve"> году.</w:t>
      </w:r>
      <w:r w:rsidR="0075128D">
        <w:rPr>
          <w:sz w:val="24"/>
          <w:szCs w:val="24"/>
        </w:rPr>
        <w:t xml:space="preserve"> Полностью погашен бюджетный кредит.</w:t>
      </w:r>
    </w:p>
    <w:p w:rsidR="00244E41" w:rsidRPr="00244E41" w:rsidRDefault="00244E41" w:rsidP="00244E41"/>
    <w:p w:rsidR="00150FED" w:rsidRPr="00D03F2E" w:rsidRDefault="00150FED" w:rsidP="00150FED">
      <w:pPr>
        <w:jc w:val="both"/>
        <w:rPr>
          <w:color w:val="FF0000"/>
          <w:sz w:val="24"/>
        </w:rPr>
      </w:pPr>
      <w:r w:rsidRPr="00D03F2E">
        <w:rPr>
          <w:color w:val="FF0000"/>
          <w:sz w:val="24"/>
        </w:rPr>
        <w:tab/>
      </w:r>
    </w:p>
    <w:p w:rsidR="00CA53CD" w:rsidRPr="00664C8E" w:rsidRDefault="00CA53CD" w:rsidP="00CA53CD">
      <w:pPr>
        <w:pStyle w:val="a8"/>
        <w:jc w:val="center"/>
        <w:rPr>
          <w:rStyle w:val="a9"/>
        </w:rPr>
      </w:pPr>
      <w:r w:rsidRPr="00664C8E">
        <w:rPr>
          <w:rStyle w:val="a9"/>
        </w:rPr>
        <w:t xml:space="preserve">Раздел 7. </w:t>
      </w:r>
      <w:r w:rsidR="001B30AA" w:rsidRPr="00664C8E">
        <w:rPr>
          <w:rStyle w:val="a9"/>
        </w:rPr>
        <w:t xml:space="preserve"> </w:t>
      </w:r>
      <w:r w:rsidRPr="00664C8E">
        <w:rPr>
          <w:rStyle w:val="a9"/>
        </w:rPr>
        <w:t xml:space="preserve">Муниципальный долг </w:t>
      </w:r>
      <w:r w:rsidR="001B30AA" w:rsidRPr="00664C8E">
        <w:rPr>
          <w:rStyle w:val="a9"/>
        </w:rPr>
        <w:t xml:space="preserve">Любимского </w:t>
      </w:r>
      <w:r w:rsidRPr="00664C8E">
        <w:rPr>
          <w:rStyle w:val="a9"/>
        </w:rPr>
        <w:t>муниципального район</w:t>
      </w:r>
      <w:r w:rsidR="001B30AA" w:rsidRPr="00664C8E">
        <w:rPr>
          <w:rStyle w:val="a9"/>
        </w:rPr>
        <w:t>а</w:t>
      </w:r>
      <w:r w:rsidRPr="00664C8E">
        <w:rPr>
          <w:rStyle w:val="a9"/>
        </w:rPr>
        <w:t xml:space="preserve"> на 01.01.201</w:t>
      </w:r>
      <w:r w:rsidR="009B71E3" w:rsidRPr="00664C8E">
        <w:rPr>
          <w:rStyle w:val="a9"/>
        </w:rPr>
        <w:t>5</w:t>
      </w:r>
      <w:r w:rsidRPr="00664C8E">
        <w:rPr>
          <w:rStyle w:val="a9"/>
        </w:rPr>
        <w:t xml:space="preserve"> года.</w:t>
      </w:r>
    </w:p>
    <w:p w:rsidR="00780BC3" w:rsidRPr="00664C8E" w:rsidRDefault="00780BC3" w:rsidP="00780BC3">
      <w:pPr>
        <w:ind w:left="660"/>
        <w:jc w:val="both"/>
        <w:rPr>
          <w:sz w:val="24"/>
        </w:rPr>
      </w:pPr>
      <w:r w:rsidRPr="00664C8E">
        <w:rPr>
          <w:sz w:val="24"/>
        </w:rPr>
        <w:t>Согласно ст. 96 БК РФ «Источники финансирования дефицита местного</w:t>
      </w:r>
    </w:p>
    <w:p w:rsidR="00780BC3" w:rsidRPr="00664C8E" w:rsidRDefault="00780BC3" w:rsidP="006D2734">
      <w:pPr>
        <w:jc w:val="both"/>
        <w:rPr>
          <w:sz w:val="24"/>
        </w:rPr>
      </w:pPr>
      <w:r w:rsidRPr="00664C8E">
        <w:rPr>
          <w:sz w:val="24"/>
        </w:rPr>
        <w:t xml:space="preserve">бюджета» </w:t>
      </w:r>
      <w:r w:rsidR="006D2734" w:rsidRPr="00664C8E">
        <w:rPr>
          <w:sz w:val="24"/>
        </w:rPr>
        <w:t>при  ф</w:t>
      </w:r>
      <w:r w:rsidRPr="00664C8E">
        <w:rPr>
          <w:sz w:val="24"/>
        </w:rPr>
        <w:t>актическ</w:t>
      </w:r>
      <w:r w:rsidR="001546E5" w:rsidRPr="00664C8E">
        <w:rPr>
          <w:sz w:val="24"/>
        </w:rPr>
        <w:t>о</w:t>
      </w:r>
      <w:r w:rsidR="006D2734" w:rsidRPr="00664C8E">
        <w:rPr>
          <w:sz w:val="24"/>
        </w:rPr>
        <w:t>м исполнении</w:t>
      </w:r>
      <w:r w:rsidRPr="00664C8E">
        <w:rPr>
          <w:sz w:val="24"/>
        </w:rPr>
        <w:t xml:space="preserve"> по отчету </w:t>
      </w:r>
      <w:r w:rsidR="00A679FF" w:rsidRPr="00664C8E">
        <w:rPr>
          <w:sz w:val="24"/>
        </w:rPr>
        <w:t>за 201</w:t>
      </w:r>
      <w:r w:rsidR="009B71E3" w:rsidRPr="00664C8E">
        <w:rPr>
          <w:sz w:val="24"/>
        </w:rPr>
        <w:t>4</w:t>
      </w:r>
      <w:r w:rsidR="00A679FF" w:rsidRPr="00664C8E">
        <w:rPr>
          <w:sz w:val="24"/>
        </w:rPr>
        <w:t xml:space="preserve"> год</w:t>
      </w:r>
      <w:r w:rsidRPr="00664C8E">
        <w:rPr>
          <w:sz w:val="24"/>
        </w:rPr>
        <w:t xml:space="preserve"> </w:t>
      </w:r>
      <w:r w:rsidR="00474431" w:rsidRPr="00664C8E">
        <w:rPr>
          <w:sz w:val="24"/>
        </w:rPr>
        <w:t>составляло</w:t>
      </w:r>
      <w:r w:rsidRPr="00664C8E">
        <w:rPr>
          <w:sz w:val="24"/>
        </w:rPr>
        <w:t>:</w:t>
      </w:r>
    </w:p>
    <w:p w:rsidR="00780BC3" w:rsidRPr="00664C8E" w:rsidRDefault="00780BC3" w:rsidP="00780BC3">
      <w:pPr>
        <w:jc w:val="both"/>
        <w:rPr>
          <w:sz w:val="24"/>
        </w:rPr>
      </w:pPr>
      <w:r w:rsidRPr="00664C8E">
        <w:rPr>
          <w:sz w:val="24"/>
        </w:rPr>
        <w:tab/>
        <w:t xml:space="preserve">-   </w:t>
      </w:r>
      <w:r w:rsidR="00985515" w:rsidRPr="00664C8E">
        <w:rPr>
          <w:sz w:val="24"/>
        </w:rPr>
        <w:t>бюджетный кредит</w:t>
      </w:r>
      <w:r w:rsidR="003D75AE" w:rsidRPr="00664C8E">
        <w:rPr>
          <w:sz w:val="24"/>
        </w:rPr>
        <w:t xml:space="preserve"> </w:t>
      </w:r>
      <w:r w:rsidRPr="00664C8E">
        <w:rPr>
          <w:sz w:val="24"/>
        </w:rPr>
        <w:t xml:space="preserve"> на 01.01.201</w:t>
      </w:r>
      <w:r w:rsidR="009B71E3" w:rsidRPr="00664C8E">
        <w:rPr>
          <w:sz w:val="24"/>
        </w:rPr>
        <w:t>4</w:t>
      </w:r>
      <w:r w:rsidRPr="00664C8E">
        <w:rPr>
          <w:sz w:val="24"/>
        </w:rPr>
        <w:t xml:space="preserve"> года </w:t>
      </w:r>
      <w:r w:rsidR="003D75AE" w:rsidRPr="00664C8E">
        <w:rPr>
          <w:sz w:val="24"/>
        </w:rPr>
        <w:t xml:space="preserve">составлял </w:t>
      </w:r>
      <w:r w:rsidR="009B71E3" w:rsidRPr="00664C8E">
        <w:rPr>
          <w:sz w:val="24"/>
        </w:rPr>
        <w:t>2,</w:t>
      </w:r>
      <w:r w:rsidR="00C011DB" w:rsidRPr="00664C8E">
        <w:rPr>
          <w:sz w:val="24"/>
        </w:rPr>
        <w:t>1</w:t>
      </w:r>
      <w:r w:rsidR="003D75AE" w:rsidRPr="00664C8E">
        <w:rPr>
          <w:sz w:val="24"/>
        </w:rPr>
        <w:t xml:space="preserve"> млн. руб</w:t>
      </w:r>
      <w:r w:rsidR="00985515" w:rsidRPr="00664C8E">
        <w:rPr>
          <w:sz w:val="24"/>
        </w:rPr>
        <w:t>.</w:t>
      </w:r>
      <w:r w:rsidR="003D75AE" w:rsidRPr="00664C8E">
        <w:rPr>
          <w:sz w:val="24"/>
        </w:rPr>
        <w:t xml:space="preserve">, </w:t>
      </w:r>
      <w:r w:rsidR="00A25DFD" w:rsidRPr="00664C8E">
        <w:rPr>
          <w:sz w:val="24"/>
        </w:rPr>
        <w:t xml:space="preserve">               </w:t>
      </w:r>
      <w:r w:rsidR="003D75AE" w:rsidRPr="00664C8E">
        <w:rPr>
          <w:sz w:val="24"/>
        </w:rPr>
        <w:t xml:space="preserve"> </w:t>
      </w:r>
    </w:p>
    <w:p w:rsidR="00780BC3" w:rsidRPr="00664C8E" w:rsidRDefault="00780BC3" w:rsidP="00780BC3">
      <w:pPr>
        <w:jc w:val="both"/>
        <w:rPr>
          <w:sz w:val="24"/>
        </w:rPr>
      </w:pPr>
      <w:r w:rsidRPr="00664C8E">
        <w:rPr>
          <w:sz w:val="24"/>
        </w:rPr>
        <w:tab/>
        <w:t>-   в 201</w:t>
      </w:r>
      <w:r w:rsidR="009B71E3" w:rsidRPr="00664C8E">
        <w:rPr>
          <w:sz w:val="24"/>
        </w:rPr>
        <w:t>4</w:t>
      </w:r>
      <w:r w:rsidRPr="00664C8E">
        <w:rPr>
          <w:sz w:val="24"/>
        </w:rPr>
        <w:t xml:space="preserve"> году  получен бюджетный кредит в сумме </w:t>
      </w:r>
      <w:r w:rsidR="0022357D" w:rsidRPr="00664C8E">
        <w:rPr>
          <w:sz w:val="24"/>
        </w:rPr>
        <w:t>1</w:t>
      </w:r>
      <w:r w:rsidR="00C011DB" w:rsidRPr="00664C8E">
        <w:rPr>
          <w:sz w:val="24"/>
        </w:rPr>
        <w:t>,</w:t>
      </w:r>
      <w:r w:rsidR="00840A08" w:rsidRPr="00664C8E">
        <w:rPr>
          <w:sz w:val="24"/>
        </w:rPr>
        <w:t>8</w:t>
      </w:r>
      <w:r w:rsidRPr="00664C8E">
        <w:rPr>
          <w:sz w:val="24"/>
        </w:rPr>
        <w:t xml:space="preserve"> </w:t>
      </w:r>
      <w:r w:rsidR="00840A08" w:rsidRPr="00664C8E">
        <w:rPr>
          <w:sz w:val="24"/>
        </w:rPr>
        <w:t>млн</w:t>
      </w:r>
      <w:r w:rsidRPr="00664C8E">
        <w:rPr>
          <w:sz w:val="24"/>
        </w:rPr>
        <w:t>. руб.;</w:t>
      </w:r>
    </w:p>
    <w:p w:rsidR="00780BC3" w:rsidRPr="00664C8E" w:rsidRDefault="00780BC3" w:rsidP="00780BC3">
      <w:pPr>
        <w:jc w:val="both"/>
        <w:rPr>
          <w:sz w:val="24"/>
        </w:rPr>
      </w:pPr>
      <w:r w:rsidRPr="00664C8E">
        <w:rPr>
          <w:sz w:val="24"/>
        </w:rPr>
        <w:tab/>
        <w:t>-   погашени</w:t>
      </w:r>
      <w:r w:rsidR="00910EF3" w:rsidRPr="00664C8E">
        <w:rPr>
          <w:sz w:val="24"/>
        </w:rPr>
        <w:t>е</w:t>
      </w:r>
      <w:r w:rsidRPr="00664C8E">
        <w:rPr>
          <w:sz w:val="24"/>
        </w:rPr>
        <w:t xml:space="preserve"> в 201</w:t>
      </w:r>
      <w:r w:rsidR="00840A08" w:rsidRPr="00664C8E">
        <w:rPr>
          <w:sz w:val="24"/>
        </w:rPr>
        <w:t>4</w:t>
      </w:r>
      <w:r w:rsidRPr="00664C8E">
        <w:rPr>
          <w:sz w:val="24"/>
        </w:rPr>
        <w:t xml:space="preserve"> году </w:t>
      </w:r>
      <w:r w:rsidR="00910EF3" w:rsidRPr="00664C8E">
        <w:rPr>
          <w:sz w:val="24"/>
        </w:rPr>
        <w:t>– 3,</w:t>
      </w:r>
      <w:r w:rsidR="00840A08" w:rsidRPr="00664C8E">
        <w:rPr>
          <w:sz w:val="24"/>
        </w:rPr>
        <w:t>9</w:t>
      </w:r>
      <w:r w:rsidR="00910EF3" w:rsidRPr="00664C8E">
        <w:rPr>
          <w:sz w:val="24"/>
        </w:rPr>
        <w:t xml:space="preserve"> </w:t>
      </w:r>
      <w:r w:rsidR="00840A08" w:rsidRPr="00664C8E">
        <w:rPr>
          <w:sz w:val="24"/>
        </w:rPr>
        <w:t>млн</w:t>
      </w:r>
      <w:r w:rsidR="00910EF3" w:rsidRPr="00664C8E">
        <w:rPr>
          <w:sz w:val="24"/>
        </w:rPr>
        <w:t>. руб.</w:t>
      </w:r>
      <w:r w:rsidRPr="00664C8E">
        <w:rPr>
          <w:sz w:val="24"/>
        </w:rPr>
        <w:t>;</w:t>
      </w:r>
    </w:p>
    <w:p w:rsidR="00487135" w:rsidRPr="00664C8E" w:rsidRDefault="00487135" w:rsidP="00780BC3">
      <w:pPr>
        <w:jc w:val="both"/>
        <w:rPr>
          <w:sz w:val="24"/>
        </w:rPr>
      </w:pPr>
      <w:r w:rsidRPr="00664C8E">
        <w:rPr>
          <w:sz w:val="24"/>
        </w:rPr>
        <w:tab/>
        <w:t>-   возврат бюджетных кредитов</w:t>
      </w:r>
      <w:r w:rsidR="00C72811" w:rsidRPr="00664C8E">
        <w:rPr>
          <w:sz w:val="24"/>
        </w:rPr>
        <w:t xml:space="preserve"> (сельскохозяйственный кредит) - </w:t>
      </w:r>
      <w:r w:rsidRPr="00664C8E">
        <w:rPr>
          <w:sz w:val="24"/>
        </w:rPr>
        <w:t xml:space="preserve"> </w:t>
      </w:r>
      <w:r w:rsidR="00C72811" w:rsidRPr="00664C8E">
        <w:rPr>
          <w:sz w:val="24"/>
        </w:rPr>
        <w:t>46379,59</w:t>
      </w:r>
      <w:r w:rsidRPr="00664C8E">
        <w:rPr>
          <w:sz w:val="24"/>
        </w:rPr>
        <w:t xml:space="preserve"> руб.</w:t>
      </w:r>
    </w:p>
    <w:p w:rsidR="00A25DFD" w:rsidRPr="00664C8E" w:rsidRDefault="00780BC3" w:rsidP="00780BC3">
      <w:pPr>
        <w:jc w:val="both"/>
        <w:rPr>
          <w:sz w:val="24"/>
        </w:rPr>
      </w:pPr>
      <w:r w:rsidRPr="00664C8E">
        <w:rPr>
          <w:sz w:val="24"/>
        </w:rPr>
        <w:tab/>
      </w:r>
      <w:r w:rsidR="00A25DFD" w:rsidRPr="00664C8E">
        <w:rPr>
          <w:sz w:val="24"/>
        </w:rPr>
        <w:t xml:space="preserve">-   на </w:t>
      </w:r>
      <w:r w:rsidR="00353508" w:rsidRPr="00664C8E">
        <w:rPr>
          <w:sz w:val="24"/>
        </w:rPr>
        <w:t>01.01.201</w:t>
      </w:r>
      <w:r w:rsidR="00486FAC" w:rsidRPr="00664C8E">
        <w:rPr>
          <w:sz w:val="24"/>
        </w:rPr>
        <w:t>5</w:t>
      </w:r>
      <w:r w:rsidR="00353508" w:rsidRPr="00664C8E">
        <w:rPr>
          <w:sz w:val="24"/>
        </w:rPr>
        <w:t xml:space="preserve"> года </w:t>
      </w:r>
      <w:r w:rsidR="00000D67">
        <w:rPr>
          <w:sz w:val="24"/>
        </w:rPr>
        <w:t xml:space="preserve">долга по </w:t>
      </w:r>
      <w:r w:rsidR="00353508" w:rsidRPr="00664C8E">
        <w:rPr>
          <w:sz w:val="24"/>
        </w:rPr>
        <w:t>бюджетн</w:t>
      </w:r>
      <w:r w:rsidR="00000D67">
        <w:rPr>
          <w:sz w:val="24"/>
        </w:rPr>
        <w:t>ому</w:t>
      </w:r>
      <w:r w:rsidR="00353508" w:rsidRPr="00664C8E">
        <w:rPr>
          <w:sz w:val="24"/>
        </w:rPr>
        <w:t xml:space="preserve"> кредит</w:t>
      </w:r>
      <w:r w:rsidR="00000D67">
        <w:rPr>
          <w:sz w:val="24"/>
        </w:rPr>
        <w:t>у</w:t>
      </w:r>
      <w:r w:rsidR="00353508" w:rsidRPr="00664C8E">
        <w:rPr>
          <w:sz w:val="24"/>
        </w:rPr>
        <w:t xml:space="preserve"> </w:t>
      </w:r>
      <w:r w:rsidR="00446326" w:rsidRPr="00664C8E">
        <w:rPr>
          <w:sz w:val="24"/>
        </w:rPr>
        <w:t xml:space="preserve"> - нет</w:t>
      </w:r>
      <w:r w:rsidR="00353508" w:rsidRPr="00664C8E">
        <w:rPr>
          <w:sz w:val="24"/>
        </w:rPr>
        <w:t>.</w:t>
      </w:r>
    </w:p>
    <w:p w:rsidR="00780BC3" w:rsidRPr="00664C8E" w:rsidRDefault="00780BC3" w:rsidP="00780BC3">
      <w:pPr>
        <w:ind w:firstLine="720"/>
        <w:rPr>
          <w:sz w:val="24"/>
          <w:szCs w:val="24"/>
        </w:rPr>
      </w:pPr>
      <w:r w:rsidRPr="00664C8E">
        <w:rPr>
          <w:sz w:val="24"/>
          <w:szCs w:val="24"/>
        </w:rPr>
        <w:t>На обслуживание муниципального долга в 201</w:t>
      </w:r>
      <w:r w:rsidR="000B6806" w:rsidRPr="00664C8E">
        <w:rPr>
          <w:sz w:val="24"/>
          <w:szCs w:val="24"/>
        </w:rPr>
        <w:t>4</w:t>
      </w:r>
      <w:r w:rsidRPr="00664C8E">
        <w:rPr>
          <w:sz w:val="24"/>
          <w:szCs w:val="24"/>
        </w:rPr>
        <w:t xml:space="preserve"> году средств из бюджета Любимского муниципального района не расходовалось.</w:t>
      </w:r>
    </w:p>
    <w:p w:rsidR="00780BC3" w:rsidRPr="00664C8E" w:rsidRDefault="00780BC3" w:rsidP="00780BC3">
      <w:pPr>
        <w:ind w:firstLine="720"/>
        <w:rPr>
          <w:sz w:val="24"/>
          <w:szCs w:val="24"/>
        </w:rPr>
      </w:pPr>
      <w:r w:rsidRPr="00664C8E">
        <w:rPr>
          <w:sz w:val="24"/>
          <w:szCs w:val="24"/>
        </w:rPr>
        <w:t>В 201</w:t>
      </w:r>
      <w:r w:rsidR="00D0163A" w:rsidRPr="00664C8E">
        <w:rPr>
          <w:sz w:val="24"/>
          <w:szCs w:val="24"/>
        </w:rPr>
        <w:t>4</w:t>
      </w:r>
      <w:r w:rsidRPr="00664C8E">
        <w:rPr>
          <w:sz w:val="24"/>
          <w:szCs w:val="24"/>
        </w:rPr>
        <w:t xml:space="preserve"> году </w:t>
      </w:r>
      <w:r w:rsidR="006E25C8">
        <w:rPr>
          <w:sz w:val="24"/>
          <w:szCs w:val="24"/>
        </w:rPr>
        <w:t xml:space="preserve">были израсходованы </w:t>
      </w:r>
      <w:r w:rsidR="00DD11F6" w:rsidRPr="00664C8E">
        <w:rPr>
          <w:sz w:val="24"/>
          <w:szCs w:val="24"/>
        </w:rPr>
        <w:t>средств</w:t>
      </w:r>
      <w:r w:rsidR="006E25C8">
        <w:rPr>
          <w:sz w:val="24"/>
          <w:szCs w:val="24"/>
        </w:rPr>
        <w:t>а</w:t>
      </w:r>
      <w:r w:rsidR="00DD11F6" w:rsidRPr="00664C8E">
        <w:rPr>
          <w:sz w:val="24"/>
          <w:szCs w:val="24"/>
        </w:rPr>
        <w:t xml:space="preserve"> на</w:t>
      </w:r>
      <w:r w:rsidRPr="00664C8E">
        <w:rPr>
          <w:sz w:val="24"/>
          <w:szCs w:val="24"/>
        </w:rPr>
        <w:t xml:space="preserve"> погашение централизованного бюджетного кредита </w:t>
      </w:r>
      <w:r w:rsidR="006E25C8">
        <w:rPr>
          <w:sz w:val="24"/>
          <w:szCs w:val="24"/>
        </w:rPr>
        <w:t xml:space="preserve">в сумме </w:t>
      </w:r>
      <w:r w:rsidR="00D0163A" w:rsidRPr="00664C8E">
        <w:rPr>
          <w:sz w:val="24"/>
          <w:szCs w:val="24"/>
        </w:rPr>
        <w:t>46379,59 рублей.</w:t>
      </w:r>
      <w:r w:rsidR="00DD11F6" w:rsidRPr="00664C8E">
        <w:rPr>
          <w:sz w:val="24"/>
          <w:szCs w:val="24"/>
        </w:rPr>
        <w:t xml:space="preserve"> </w:t>
      </w:r>
    </w:p>
    <w:p w:rsidR="00D514CD" w:rsidRPr="00D03F2E" w:rsidRDefault="00D514CD" w:rsidP="002F7913">
      <w:pPr>
        <w:ind w:firstLine="720"/>
        <w:rPr>
          <w:color w:val="FF0000"/>
          <w:sz w:val="24"/>
          <w:szCs w:val="24"/>
        </w:rPr>
      </w:pPr>
    </w:p>
    <w:p w:rsidR="00CA53CD" w:rsidRPr="00D03F2E" w:rsidRDefault="00CA53CD" w:rsidP="005D6FA8">
      <w:pPr>
        <w:pStyle w:val="a8"/>
        <w:ind w:firstLine="720"/>
      </w:pPr>
      <w:r w:rsidRPr="0075128D">
        <w:rPr>
          <w:rStyle w:val="aa"/>
        </w:rPr>
        <w:t>По результатам  проведенного анализа  следует сделать вывод, что муниципальн</w:t>
      </w:r>
      <w:r w:rsidR="00F64A61" w:rsidRPr="0075128D">
        <w:rPr>
          <w:rStyle w:val="aa"/>
        </w:rPr>
        <w:t>ого</w:t>
      </w:r>
      <w:r w:rsidRPr="0075128D">
        <w:rPr>
          <w:rStyle w:val="aa"/>
        </w:rPr>
        <w:t xml:space="preserve"> дол</w:t>
      </w:r>
      <w:r w:rsidR="00F64A61" w:rsidRPr="0075128D">
        <w:rPr>
          <w:rStyle w:val="aa"/>
        </w:rPr>
        <w:t>г</w:t>
      </w:r>
      <w:r w:rsidR="007D3FA5" w:rsidRPr="0075128D">
        <w:rPr>
          <w:rStyle w:val="aa"/>
        </w:rPr>
        <w:t>а</w:t>
      </w:r>
      <w:r w:rsidR="00F64A61" w:rsidRPr="0075128D">
        <w:rPr>
          <w:rStyle w:val="aa"/>
        </w:rPr>
        <w:t xml:space="preserve"> </w:t>
      </w:r>
      <w:r w:rsidR="006E25C8" w:rsidRPr="0075128D">
        <w:rPr>
          <w:rStyle w:val="aa"/>
        </w:rPr>
        <w:t>по бюджетным кредитам</w:t>
      </w:r>
      <w:r w:rsidRPr="0075128D">
        <w:rPr>
          <w:rStyle w:val="aa"/>
        </w:rPr>
        <w:t xml:space="preserve"> </w:t>
      </w:r>
      <w:r w:rsidR="0089346E" w:rsidRPr="0075128D">
        <w:rPr>
          <w:rStyle w:val="aa"/>
        </w:rPr>
        <w:t>за 201</w:t>
      </w:r>
      <w:r w:rsidR="00F64A61" w:rsidRPr="0075128D">
        <w:rPr>
          <w:rStyle w:val="aa"/>
        </w:rPr>
        <w:t>4</w:t>
      </w:r>
      <w:r w:rsidR="007F6FDC" w:rsidRPr="0075128D">
        <w:rPr>
          <w:rStyle w:val="aa"/>
        </w:rPr>
        <w:t xml:space="preserve"> </w:t>
      </w:r>
      <w:r w:rsidR="0089346E" w:rsidRPr="0075128D">
        <w:rPr>
          <w:rStyle w:val="aa"/>
        </w:rPr>
        <w:t xml:space="preserve">год </w:t>
      </w:r>
      <w:r w:rsidR="00F64A61" w:rsidRPr="0075128D">
        <w:rPr>
          <w:rStyle w:val="aa"/>
        </w:rPr>
        <w:t>на 01.01.2015 года нет</w:t>
      </w:r>
      <w:r w:rsidR="00F64A61">
        <w:rPr>
          <w:rStyle w:val="aa"/>
          <w:color w:val="FF0000"/>
        </w:rPr>
        <w:t>.</w:t>
      </w:r>
    </w:p>
    <w:p w:rsidR="00694D35" w:rsidRPr="00D03F2E" w:rsidRDefault="00150FED" w:rsidP="00D514CD">
      <w:pPr>
        <w:ind w:firstLine="720"/>
        <w:jc w:val="both"/>
        <w:rPr>
          <w:color w:val="FF0000"/>
          <w:sz w:val="24"/>
        </w:rPr>
      </w:pPr>
      <w:r w:rsidRPr="00D03F2E">
        <w:rPr>
          <w:color w:val="FF0000"/>
          <w:sz w:val="24"/>
        </w:rPr>
        <w:tab/>
        <w:t xml:space="preserve"> </w:t>
      </w:r>
    </w:p>
    <w:p w:rsidR="009D7DCE" w:rsidRPr="00DB45F7" w:rsidRDefault="009D7DCE" w:rsidP="009D7DCE">
      <w:pPr>
        <w:pStyle w:val="a8"/>
        <w:jc w:val="center"/>
      </w:pPr>
      <w:r w:rsidRPr="00DB45F7">
        <w:rPr>
          <w:rStyle w:val="a9"/>
        </w:rPr>
        <w:t xml:space="preserve">Раздел 8. Отчет об использовании бюджетных ассигнований резервного фонда </w:t>
      </w:r>
      <w:r w:rsidR="00C33AC6" w:rsidRPr="00DB45F7">
        <w:rPr>
          <w:rStyle w:val="a9"/>
        </w:rPr>
        <w:t>А</w:t>
      </w:r>
      <w:r w:rsidRPr="00DB45F7">
        <w:rPr>
          <w:rStyle w:val="a9"/>
        </w:rPr>
        <w:t xml:space="preserve">дминистрации </w:t>
      </w:r>
      <w:r w:rsidR="00C33AC6" w:rsidRPr="00DB45F7">
        <w:rPr>
          <w:rStyle w:val="a9"/>
        </w:rPr>
        <w:t xml:space="preserve">Любимского </w:t>
      </w:r>
      <w:r w:rsidRPr="00DB45F7">
        <w:rPr>
          <w:rStyle w:val="a9"/>
        </w:rPr>
        <w:t>муниципального район</w:t>
      </w:r>
      <w:r w:rsidR="00C33AC6" w:rsidRPr="00DB45F7">
        <w:rPr>
          <w:rStyle w:val="a9"/>
        </w:rPr>
        <w:t>а за 201</w:t>
      </w:r>
      <w:r w:rsidR="00450F13" w:rsidRPr="00DB45F7">
        <w:rPr>
          <w:rStyle w:val="a9"/>
        </w:rPr>
        <w:t>4 го</w:t>
      </w:r>
      <w:r w:rsidR="00C33AC6" w:rsidRPr="00DB45F7">
        <w:rPr>
          <w:rStyle w:val="a9"/>
        </w:rPr>
        <w:t>д.</w:t>
      </w:r>
    </w:p>
    <w:p w:rsidR="00E50888" w:rsidRPr="00DB45F7" w:rsidRDefault="009D7DCE" w:rsidP="00D514CD">
      <w:pPr>
        <w:pStyle w:val="a8"/>
        <w:jc w:val="center"/>
      </w:pPr>
      <w:r w:rsidRPr="00DB45F7">
        <w:rPr>
          <w:rStyle w:val="a9"/>
        </w:rPr>
        <w:t> </w:t>
      </w:r>
      <w:r w:rsidRPr="00DB45F7">
        <w:t xml:space="preserve">  </w:t>
      </w:r>
      <w:r w:rsidR="00C33AC6" w:rsidRPr="00DB45F7">
        <w:tab/>
      </w:r>
    </w:p>
    <w:p w:rsidR="006211D6" w:rsidRPr="00DB45F7" w:rsidRDefault="006211D6" w:rsidP="006211D6">
      <w:pPr>
        <w:ind w:firstLine="720"/>
        <w:jc w:val="both"/>
        <w:rPr>
          <w:sz w:val="24"/>
        </w:rPr>
      </w:pPr>
      <w:r w:rsidRPr="00DB45F7">
        <w:rPr>
          <w:sz w:val="24"/>
        </w:rPr>
        <w:t>Согласно ст. 81 БК РФ в бюджете на 201</w:t>
      </w:r>
      <w:r w:rsidR="00450F13" w:rsidRPr="00DB45F7">
        <w:rPr>
          <w:sz w:val="24"/>
        </w:rPr>
        <w:t>4</w:t>
      </w:r>
      <w:r w:rsidRPr="00DB45F7">
        <w:rPr>
          <w:sz w:val="24"/>
        </w:rPr>
        <w:t xml:space="preserve"> год был создан резервный фонд в сумме</w:t>
      </w:r>
      <w:r w:rsidR="00D17041" w:rsidRPr="00DB45F7">
        <w:rPr>
          <w:sz w:val="24"/>
        </w:rPr>
        <w:t xml:space="preserve"> (не более 3 % утвержденного общего объёма расходов)</w:t>
      </w:r>
      <w:r w:rsidRPr="00DB45F7">
        <w:rPr>
          <w:sz w:val="24"/>
        </w:rPr>
        <w:t>:</w:t>
      </w:r>
    </w:p>
    <w:p w:rsidR="006211D6" w:rsidRPr="00DB45F7" w:rsidRDefault="006211D6" w:rsidP="00D17041">
      <w:pPr>
        <w:jc w:val="both"/>
        <w:rPr>
          <w:sz w:val="24"/>
        </w:rPr>
      </w:pPr>
      <w:r w:rsidRPr="00DB45F7">
        <w:rPr>
          <w:sz w:val="24"/>
        </w:rPr>
        <w:t xml:space="preserve">-   по первоначальному бюджету – </w:t>
      </w:r>
      <w:r w:rsidR="006875D9" w:rsidRPr="00DB45F7">
        <w:rPr>
          <w:sz w:val="24"/>
        </w:rPr>
        <w:t>4</w:t>
      </w:r>
      <w:r w:rsidRPr="00DB45F7">
        <w:rPr>
          <w:sz w:val="24"/>
        </w:rPr>
        <w:t>00 тыс. руб.</w:t>
      </w:r>
      <w:r w:rsidR="00146B08" w:rsidRPr="00DB45F7">
        <w:rPr>
          <w:sz w:val="24"/>
          <w:szCs w:val="24"/>
        </w:rPr>
        <w:t xml:space="preserve"> или 0,0</w:t>
      </w:r>
      <w:r w:rsidR="00E008DD" w:rsidRPr="00DB45F7">
        <w:rPr>
          <w:sz w:val="24"/>
          <w:szCs w:val="24"/>
        </w:rPr>
        <w:t>8</w:t>
      </w:r>
      <w:r w:rsidR="00146B08" w:rsidRPr="00DB45F7">
        <w:rPr>
          <w:sz w:val="24"/>
          <w:szCs w:val="24"/>
        </w:rPr>
        <w:t xml:space="preserve"> % от общего объема расходов;</w:t>
      </w:r>
    </w:p>
    <w:p w:rsidR="006211D6" w:rsidRPr="00DB45F7" w:rsidRDefault="006211D6" w:rsidP="00D17041">
      <w:pPr>
        <w:jc w:val="both"/>
        <w:rPr>
          <w:sz w:val="24"/>
        </w:rPr>
      </w:pPr>
      <w:r w:rsidRPr="00DB45F7">
        <w:rPr>
          <w:sz w:val="24"/>
        </w:rPr>
        <w:t xml:space="preserve">-   по уточненному бюджету – </w:t>
      </w:r>
      <w:r w:rsidR="006875D9" w:rsidRPr="00DB45F7">
        <w:rPr>
          <w:sz w:val="24"/>
        </w:rPr>
        <w:t>253</w:t>
      </w:r>
      <w:r w:rsidRPr="00DB45F7">
        <w:rPr>
          <w:sz w:val="24"/>
        </w:rPr>
        <w:t xml:space="preserve"> тыс. руб.</w:t>
      </w:r>
      <w:r w:rsidR="008F30A0" w:rsidRPr="00DB45F7">
        <w:rPr>
          <w:sz w:val="24"/>
          <w:szCs w:val="24"/>
        </w:rPr>
        <w:t xml:space="preserve"> или 0,</w:t>
      </w:r>
      <w:r w:rsidR="00BA11E2" w:rsidRPr="00DB45F7">
        <w:rPr>
          <w:sz w:val="24"/>
          <w:szCs w:val="24"/>
        </w:rPr>
        <w:t>0</w:t>
      </w:r>
      <w:r w:rsidR="00DD7212" w:rsidRPr="00DB45F7">
        <w:rPr>
          <w:sz w:val="24"/>
          <w:szCs w:val="24"/>
        </w:rPr>
        <w:t>4</w:t>
      </w:r>
      <w:r w:rsidR="008F30A0" w:rsidRPr="00DB45F7">
        <w:rPr>
          <w:sz w:val="24"/>
          <w:szCs w:val="24"/>
        </w:rPr>
        <w:t xml:space="preserve"> % от общего объема расходов;</w:t>
      </w:r>
    </w:p>
    <w:p w:rsidR="006211D6" w:rsidRPr="00DB45F7" w:rsidRDefault="006211D6" w:rsidP="00D17041">
      <w:pPr>
        <w:jc w:val="both"/>
        <w:rPr>
          <w:sz w:val="24"/>
        </w:rPr>
      </w:pPr>
      <w:r w:rsidRPr="00DB45F7">
        <w:rPr>
          <w:sz w:val="24"/>
        </w:rPr>
        <w:t xml:space="preserve">-   кассовый расход составил – </w:t>
      </w:r>
      <w:r w:rsidR="00BA3384" w:rsidRPr="00DB45F7">
        <w:rPr>
          <w:sz w:val="24"/>
        </w:rPr>
        <w:t>252</w:t>
      </w:r>
      <w:r w:rsidRPr="00DB45F7">
        <w:rPr>
          <w:sz w:val="24"/>
        </w:rPr>
        <w:t>,</w:t>
      </w:r>
      <w:r w:rsidR="00BA3384" w:rsidRPr="00DB45F7">
        <w:rPr>
          <w:sz w:val="24"/>
        </w:rPr>
        <w:t>9</w:t>
      </w:r>
      <w:r w:rsidRPr="00DB45F7">
        <w:rPr>
          <w:sz w:val="24"/>
        </w:rPr>
        <w:t xml:space="preserve"> тыс. руб.</w:t>
      </w:r>
      <w:r w:rsidR="00BA11E2" w:rsidRPr="00DB45F7">
        <w:rPr>
          <w:sz w:val="24"/>
          <w:szCs w:val="24"/>
        </w:rPr>
        <w:t xml:space="preserve"> или 0,0</w:t>
      </w:r>
      <w:r w:rsidR="00834E60" w:rsidRPr="00DB45F7">
        <w:rPr>
          <w:sz w:val="24"/>
          <w:szCs w:val="24"/>
        </w:rPr>
        <w:t>4</w:t>
      </w:r>
      <w:r w:rsidR="00BA11E2" w:rsidRPr="00DB45F7">
        <w:rPr>
          <w:sz w:val="24"/>
          <w:szCs w:val="24"/>
        </w:rPr>
        <w:t xml:space="preserve"> % от общего объема расходов;</w:t>
      </w:r>
    </w:p>
    <w:p w:rsidR="004834EB" w:rsidRPr="00DB45F7" w:rsidRDefault="006211D6" w:rsidP="004834EB">
      <w:pPr>
        <w:pStyle w:val="a8"/>
      </w:pPr>
      <w:r w:rsidRPr="00DB45F7">
        <w:t> </w:t>
      </w:r>
      <w:r w:rsidRPr="00DB45F7">
        <w:tab/>
        <w:t>Средства резервного фонда направлялись на мероприятия, не предусмотренные в бюджете Любимского муниципального района на 201</w:t>
      </w:r>
      <w:r w:rsidR="00834E60" w:rsidRPr="00DB45F7">
        <w:t>4</w:t>
      </w:r>
      <w:r w:rsidRPr="00DB45F7">
        <w:t xml:space="preserve"> год</w:t>
      </w:r>
      <w:r w:rsidR="006E2161" w:rsidRPr="00DB45F7">
        <w:t xml:space="preserve"> в соответствии с принятым постановлением</w:t>
      </w:r>
      <w:r w:rsidRPr="00DB45F7">
        <w:t xml:space="preserve"> </w:t>
      </w:r>
      <w:r w:rsidR="008C373F" w:rsidRPr="00DB45F7">
        <w:t xml:space="preserve">Главы ЛМР от 27.02.2009 года № 73 «Об утверждении Положения «О резервном фонде», </w:t>
      </w:r>
      <w:r w:rsidRPr="00DB45F7">
        <w:t xml:space="preserve">на основании решений </w:t>
      </w:r>
      <w:r w:rsidR="00817308" w:rsidRPr="00DB45F7">
        <w:t>Администрации</w:t>
      </w:r>
      <w:r w:rsidRPr="00DB45F7">
        <w:t xml:space="preserve"> ЛМР</w:t>
      </w:r>
      <w:r w:rsidR="00CB39DC" w:rsidRPr="00DB45F7">
        <w:t>:</w:t>
      </w:r>
    </w:p>
    <w:p w:rsidR="00210A57" w:rsidRPr="00DB45F7" w:rsidRDefault="00CB39DC" w:rsidP="00400DCA">
      <w:pPr>
        <w:rPr>
          <w:sz w:val="24"/>
          <w:szCs w:val="24"/>
        </w:rPr>
      </w:pPr>
      <w:r w:rsidRPr="00DB45F7">
        <w:tab/>
      </w:r>
      <w:r w:rsidRPr="00DB45F7">
        <w:rPr>
          <w:sz w:val="24"/>
          <w:szCs w:val="24"/>
        </w:rPr>
        <w:t>-   на оказание материальной помощи (лечение, пожар</w:t>
      </w:r>
      <w:r w:rsidR="00834E60" w:rsidRPr="00DB45F7">
        <w:rPr>
          <w:sz w:val="24"/>
          <w:szCs w:val="24"/>
        </w:rPr>
        <w:t>, похороны</w:t>
      </w:r>
      <w:r w:rsidRPr="00DB45F7">
        <w:rPr>
          <w:sz w:val="24"/>
          <w:szCs w:val="24"/>
        </w:rPr>
        <w:t xml:space="preserve"> и т.п.</w:t>
      </w:r>
      <w:r w:rsidR="001670E3" w:rsidRPr="00DB45F7">
        <w:rPr>
          <w:sz w:val="24"/>
          <w:szCs w:val="24"/>
        </w:rPr>
        <w:t xml:space="preserve">) – </w:t>
      </w:r>
    </w:p>
    <w:p w:rsidR="00CB39DC" w:rsidRPr="00DB45F7" w:rsidRDefault="00210A57" w:rsidP="00400DCA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165995 рублей, или 65</w:t>
      </w:r>
      <w:r w:rsidR="00546B82" w:rsidRPr="00DB45F7">
        <w:rPr>
          <w:sz w:val="24"/>
          <w:szCs w:val="24"/>
        </w:rPr>
        <w:t>,</w:t>
      </w:r>
      <w:r w:rsidRPr="00DB45F7">
        <w:rPr>
          <w:sz w:val="24"/>
          <w:szCs w:val="24"/>
        </w:rPr>
        <w:t>4</w:t>
      </w:r>
      <w:r w:rsidR="00546B82" w:rsidRPr="00DB45F7">
        <w:rPr>
          <w:sz w:val="24"/>
          <w:szCs w:val="24"/>
        </w:rPr>
        <w:t xml:space="preserve"> %</w:t>
      </w:r>
      <w:r w:rsidR="001670E3" w:rsidRPr="00DB45F7">
        <w:rPr>
          <w:sz w:val="24"/>
          <w:szCs w:val="24"/>
        </w:rPr>
        <w:t>;</w:t>
      </w:r>
    </w:p>
    <w:p w:rsidR="00910BE6" w:rsidRPr="00DB45F7" w:rsidRDefault="001670E3" w:rsidP="00400DCA">
      <w:pPr>
        <w:rPr>
          <w:sz w:val="24"/>
          <w:szCs w:val="24"/>
        </w:rPr>
      </w:pPr>
      <w:r w:rsidRPr="00DB45F7">
        <w:rPr>
          <w:sz w:val="24"/>
          <w:szCs w:val="24"/>
        </w:rPr>
        <w:tab/>
        <w:t xml:space="preserve">-   </w:t>
      </w:r>
      <w:r w:rsidR="00A86EA2" w:rsidRPr="00DB45F7">
        <w:rPr>
          <w:sz w:val="24"/>
          <w:szCs w:val="24"/>
        </w:rPr>
        <w:t>на приобретение памятных подарков</w:t>
      </w:r>
      <w:r w:rsidR="00910BE6" w:rsidRPr="00DB45F7">
        <w:rPr>
          <w:sz w:val="24"/>
          <w:szCs w:val="24"/>
        </w:rPr>
        <w:t>, цветов</w:t>
      </w:r>
      <w:r w:rsidR="00A86EA2" w:rsidRPr="00DB45F7">
        <w:rPr>
          <w:sz w:val="24"/>
          <w:szCs w:val="24"/>
        </w:rPr>
        <w:t xml:space="preserve"> и премирование в связи с </w:t>
      </w:r>
    </w:p>
    <w:p w:rsidR="001670E3" w:rsidRPr="00DB45F7" w:rsidRDefault="00910BE6" w:rsidP="00400DCA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</w:t>
      </w:r>
      <w:r w:rsidR="00A86EA2" w:rsidRPr="00DB45F7">
        <w:rPr>
          <w:sz w:val="24"/>
          <w:szCs w:val="24"/>
        </w:rPr>
        <w:t xml:space="preserve">юбилейными датами </w:t>
      </w:r>
      <w:r w:rsidR="00C06ECF" w:rsidRPr="00DB45F7">
        <w:rPr>
          <w:sz w:val="24"/>
          <w:szCs w:val="24"/>
        </w:rPr>
        <w:t>–</w:t>
      </w:r>
      <w:r w:rsidR="00A86EA2" w:rsidRPr="00DB45F7">
        <w:rPr>
          <w:sz w:val="24"/>
          <w:szCs w:val="24"/>
        </w:rPr>
        <w:t xml:space="preserve"> </w:t>
      </w:r>
      <w:r w:rsidR="00D963B2" w:rsidRPr="00DB45F7">
        <w:rPr>
          <w:sz w:val="24"/>
          <w:szCs w:val="24"/>
        </w:rPr>
        <w:t>48096</w:t>
      </w:r>
      <w:r w:rsidR="00C06ECF" w:rsidRPr="00DB45F7">
        <w:rPr>
          <w:sz w:val="24"/>
          <w:szCs w:val="24"/>
        </w:rPr>
        <w:t xml:space="preserve"> рублей</w:t>
      </w:r>
      <w:r w:rsidR="0009685F" w:rsidRPr="00DB45F7">
        <w:rPr>
          <w:sz w:val="24"/>
          <w:szCs w:val="24"/>
        </w:rPr>
        <w:t xml:space="preserve"> – </w:t>
      </w:r>
      <w:r w:rsidR="00D963B2" w:rsidRPr="00DB45F7">
        <w:rPr>
          <w:sz w:val="24"/>
          <w:szCs w:val="24"/>
        </w:rPr>
        <w:t>19</w:t>
      </w:r>
      <w:r w:rsidR="0009685F" w:rsidRPr="00DB45F7">
        <w:rPr>
          <w:sz w:val="24"/>
          <w:szCs w:val="24"/>
        </w:rPr>
        <w:t>,</w:t>
      </w:r>
      <w:r w:rsidR="00D963B2" w:rsidRPr="00DB45F7">
        <w:rPr>
          <w:sz w:val="24"/>
          <w:szCs w:val="24"/>
        </w:rPr>
        <w:t>0</w:t>
      </w:r>
      <w:r w:rsidR="0009685F" w:rsidRPr="00DB45F7">
        <w:rPr>
          <w:sz w:val="24"/>
          <w:szCs w:val="24"/>
        </w:rPr>
        <w:t xml:space="preserve"> %</w:t>
      </w:r>
      <w:r w:rsidR="00142BC9" w:rsidRPr="00DB45F7">
        <w:rPr>
          <w:sz w:val="24"/>
          <w:szCs w:val="24"/>
        </w:rPr>
        <w:t>;</w:t>
      </w:r>
    </w:p>
    <w:p w:rsidR="000A0423" w:rsidRPr="00DB45F7" w:rsidRDefault="00142BC9" w:rsidP="00400DCA">
      <w:pPr>
        <w:rPr>
          <w:sz w:val="24"/>
          <w:szCs w:val="24"/>
        </w:rPr>
      </w:pPr>
      <w:r w:rsidRPr="00DB45F7">
        <w:rPr>
          <w:sz w:val="24"/>
          <w:szCs w:val="24"/>
        </w:rPr>
        <w:tab/>
        <w:t>-   на проведение мероприятий (учитель года, чествование передовиков</w:t>
      </w:r>
      <w:r w:rsidR="00117F41" w:rsidRPr="00DB45F7">
        <w:rPr>
          <w:sz w:val="24"/>
          <w:szCs w:val="24"/>
        </w:rPr>
        <w:t xml:space="preserve"> и др.</w:t>
      </w:r>
      <w:r w:rsidRPr="00DB45F7">
        <w:rPr>
          <w:sz w:val="24"/>
          <w:szCs w:val="24"/>
        </w:rPr>
        <w:t>)</w:t>
      </w:r>
      <w:r w:rsidR="0009685F" w:rsidRPr="00DB45F7">
        <w:rPr>
          <w:sz w:val="24"/>
          <w:szCs w:val="24"/>
        </w:rPr>
        <w:t xml:space="preserve"> – </w:t>
      </w:r>
    </w:p>
    <w:p w:rsidR="00142BC9" w:rsidRPr="00DB45F7" w:rsidRDefault="000A0423" w:rsidP="00400DCA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</w:t>
      </w:r>
      <w:r w:rsidR="00623DF6" w:rsidRPr="00DB45F7">
        <w:rPr>
          <w:sz w:val="24"/>
          <w:szCs w:val="24"/>
        </w:rPr>
        <w:t>38135</w:t>
      </w:r>
      <w:r w:rsidRPr="00DB45F7">
        <w:rPr>
          <w:sz w:val="24"/>
          <w:szCs w:val="24"/>
        </w:rPr>
        <w:t xml:space="preserve"> </w:t>
      </w:r>
      <w:r w:rsidR="00546B82" w:rsidRPr="00DB45F7">
        <w:rPr>
          <w:sz w:val="24"/>
          <w:szCs w:val="24"/>
        </w:rPr>
        <w:t xml:space="preserve">  </w:t>
      </w:r>
      <w:r w:rsidR="0009685F" w:rsidRPr="00DB45F7">
        <w:rPr>
          <w:sz w:val="24"/>
          <w:szCs w:val="24"/>
        </w:rPr>
        <w:t>рубл</w:t>
      </w:r>
      <w:r w:rsidR="00623DF6" w:rsidRPr="00DB45F7">
        <w:rPr>
          <w:sz w:val="24"/>
          <w:szCs w:val="24"/>
        </w:rPr>
        <w:t>ей</w:t>
      </w:r>
      <w:r w:rsidR="0009685F" w:rsidRPr="00DB45F7">
        <w:rPr>
          <w:sz w:val="24"/>
          <w:szCs w:val="24"/>
        </w:rPr>
        <w:t xml:space="preserve"> – </w:t>
      </w:r>
      <w:r w:rsidR="009E2A66" w:rsidRPr="00DB45F7">
        <w:rPr>
          <w:sz w:val="24"/>
          <w:szCs w:val="24"/>
        </w:rPr>
        <w:t>15</w:t>
      </w:r>
      <w:r w:rsidR="0009685F" w:rsidRPr="00DB45F7">
        <w:rPr>
          <w:sz w:val="24"/>
          <w:szCs w:val="24"/>
        </w:rPr>
        <w:t>,</w:t>
      </w:r>
      <w:r w:rsidRPr="00DB45F7">
        <w:rPr>
          <w:sz w:val="24"/>
          <w:szCs w:val="24"/>
        </w:rPr>
        <w:t>1</w:t>
      </w:r>
      <w:r w:rsidR="0009685F" w:rsidRPr="00DB45F7">
        <w:rPr>
          <w:sz w:val="24"/>
          <w:szCs w:val="24"/>
        </w:rPr>
        <w:t xml:space="preserve"> %</w:t>
      </w:r>
      <w:r w:rsidR="00374E3F" w:rsidRPr="00DB45F7">
        <w:rPr>
          <w:sz w:val="24"/>
          <w:szCs w:val="24"/>
        </w:rPr>
        <w:t>;</w:t>
      </w:r>
    </w:p>
    <w:p w:rsidR="00816F25" w:rsidRPr="00D03F2E" w:rsidRDefault="00374E3F" w:rsidP="007939A7">
      <w:pPr>
        <w:rPr>
          <w:color w:val="FF0000"/>
          <w:sz w:val="24"/>
          <w:szCs w:val="24"/>
        </w:rPr>
      </w:pPr>
      <w:r w:rsidRPr="00DB45F7">
        <w:rPr>
          <w:sz w:val="24"/>
          <w:szCs w:val="24"/>
        </w:rPr>
        <w:tab/>
        <w:t xml:space="preserve">-   </w:t>
      </w:r>
      <w:r w:rsidR="00EF6A27" w:rsidRPr="00DB45F7">
        <w:rPr>
          <w:sz w:val="24"/>
          <w:szCs w:val="24"/>
        </w:rPr>
        <w:t>у</w:t>
      </w:r>
      <w:r w:rsidRPr="00DB45F7">
        <w:rPr>
          <w:sz w:val="24"/>
          <w:szCs w:val="24"/>
        </w:rPr>
        <w:t xml:space="preserve">плата </w:t>
      </w:r>
      <w:r w:rsidR="00EF6A27" w:rsidRPr="00DB45F7">
        <w:rPr>
          <w:sz w:val="24"/>
          <w:szCs w:val="24"/>
        </w:rPr>
        <w:t>налогов</w:t>
      </w:r>
      <w:r w:rsidRPr="00DB45F7">
        <w:rPr>
          <w:sz w:val="24"/>
          <w:szCs w:val="24"/>
        </w:rPr>
        <w:t xml:space="preserve"> </w:t>
      </w:r>
      <w:r w:rsidR="00623DF6" w:rsidRPr="00DB45F7">
        <w:rPr>
          <w:sz w:val="24"/>
          <w:szCs w:val="24"/>
        </w:rPr>
        <w:t xml:space="preserve">и прочее </w:t>
      </w:r>
      <w:r w:rsidRPr="00DB45F7">
        <w:rPr>
          <w:sz w:val="24"/>
          <w:szCs w:val="24"/>
        </w:rPr>
        <w:t xml:space="preserve">– </w:t>
      </w:r>
      <w:r w:rsidR="00270510" w:rsidRPr="00DB45F7">
        <w:rPr>
          <w:sz w:val="24"/>
          <w:szCs w:val="24"/>
        </w:rPr>
        <w:t>65</w:t>
      </w:r>
      <w:r w:rsidR="00EF6A27" w:rsidRPr="00DB45F7">
        <w:rPr>
          <w:sz w:val="24"/>
          <w:szCs w:val="24"/>
        </w:rPr>
        <w:t>6,84</w:t>
      </w:r>
      <w:r w:rsidRPr="00DB45F7">
        <w:rPr>
          <w:sz w:val="24"/>
          <w:szCs w:val="24"/>
        </w:rPr>
        <w:t xml:space="preserve"> рублей </w:t>
      </w:r>
      <w:r w:rsidR="001F3101" w:rsidRPr="00DB45F7">
        <w:rPr>
          <w:sz w:val="24"/>
          <w:szCs w:val="24"/>
        </w:rPr>
        <w:t>–</w:t>
      </w:r>
      <w:r w:rsidRPr="00DB45F7">
        <w:rPr>
          <w:sz w:val="24"/>
          <w:szCs w:val="24"/>
        </w:rPr>
        <w:t xml:space="preserve"> </w:t>
      </w:r>
      <w:r w:rsidR="001F3101" w:rsidRPr="00DB45F7">
        <w:rPr>
          <w:sz w:val="24"/>
          <w:szCs w:val="24"/>
        </w:rPr>
        <w:t>0,</w:t>
      </w:r>
      <w:r w:rsidR="004B24CE" w:rsidRPr="00DB45F7">
        <w:rPr>
          <w:sz w:val="24"/>
          <w:szCs w:val="24"/>
        </w:rPr>
        <w:t>2</w:t>
      </w:r>
      <w:r w:rsidR="001F3101" w:rsidRPr="00DB45F7">
        <w:rPr>
          <w:sz w:val="24"/>
          <w:szCs w:val="24"/>
        </w:rPr>
        <w:t xml:space="preserve"> %.</w:t>
      </w:r>
      <w:r w:rsidR="00816F25" w:rsidRPr="00D03F2E">
        <w:rPr>
          <w:color w:val="FF0000"/>
          <w:sz w:val="24"/>
          <w:szCs w:val="24"/>
        </w:rPr>
        <w:t xml:space="preserve"> </w:t>
      </w:r>
    </w:p>
    <w:p w:rsidR="006211D6" w:rsidRPr="00D03F2E" w:rsidRDefault="006211D6" w:rsidP="006211D6">
      <w:pPr>
        <w:tabs>
          <w:tab w:val="left" w:pos="5245"/>
        </w:tabs>
        <w:rPr>
          <w:color w:val="FF0000"/>
          <w:sz w:val="24"/>
        </w:rPr>
      </w:pPr>
    </w:p>
    <w:p w:rsidR="009D7DCE" w:rsidRPr="006B6DC9" w:rsidRDefault="009D7DCE" w:rsidP="00F00217">
      <w:pPr>
        <w:ind w:firstLine="720"/>
        <w:jc w:val="both"/>
        <w:rPr>
          <w:rStyle w:val="aa"/>
          <w:sz w:val="24"/>
          <w:szCs w:val="24"/>
        </w:rPr>
      </w:pPr>
      <w:r w:rsidRPr="006B6DC9">
        <w:rPr>
          <w:rStyle w:val="aa"/>
          <w:sz w:val="24"/>
          <w:szCs w:val="24"/>
        </w:rPr>
        <w:t xml:space="preserve">По результатам проведенного анализа расходования средств резервного фонда </w:t>
      </w:r>
      <w:r w:rsidR="0090197B" w:rsidRPr="006B6DC9">
        <w:rPr>
          <w:rStyle w:val="aa"/>
          <w:sz w:val="24"/>
          <w:szCs w:val="24"/>
        </w:rPr>
        <w:t>А</w:t>
      </w:r>
      <w:r w:rsidRPr="006B6DC9">
        <w:rPr>
          <w:rStyle w:val="aa"/>
          <w:sz w:val="24"/>
          <w:szCs w:val="24"/>
        </w:rPr>
        <w:t>дминистрации</w:t>
      </w:r>
      <w:r w:rsidR="0090197B" w:rsidRPr="006B6DC9">
        <w:rPr>
          <w:rStyle w:val="aa"/>
          <w:sz w:val="24"/>
          <w:szCs w:val="24"/>
        </w:rPr>
        <w:t xml:space="preserve"> Л</w:t>
      </w:r>
      <w:r w:rsidR="00CC4D0C" w:rsidRPr="006B6DC9">
        <w:rPr>
          <w:rStyle w:val="aa"/>
          <w:sz w:val="24"/>
          <w:szCs w:val="24"/>
        </w:rPr>
        <w:t xml:space="preserve">юбимского </w:t>
      </w:r>
      <w:r w:rsidRPr="006B6DC9">
        <w:rPr>
          <w:rStyle w:val="aa"/>
          <w:sz w:val="24"/>
          <w:szCs w:val="24"/>
        </w:rPr>
        <w:t xml:space="preserve"> муниципального район</w:t>
      </w:r>
      <w:r w:rsidR="00CC4D0C" w:rsidRPr="006B6DC9">
        <w:rPr>
          <w:rStyle w:val="aa"/>
          <w:sz w:val="24"/>
          <w:szCs w:val="24"/>
        </w:rPr>
        <w:t>а</w:t>
      </w:r>
      <w:r w:rsidRPr="006B6DC9">
        <w:rPr>
          <w:rStyle w:val="aa"/>
          <w:sz w:val="24"/>
          <w:szCs w:val="24"/>
        </w:rPr>
        <w:t xml:space="preserve">  можно сделать вывод о том, что направление средств резервного фонда осуществлялось в соответствии со ст.81 Бюджетного Кодекса Российской Федерации. </w:t>
      </w:r>
    </w:p>
    <w:p w:rsidR="00CA2B38" w:rsidRPr="00D03F2E" w:rsidRDefault="00CA2B38" w:rsidP="009D7DCE">
      <w:pPr>
        <w:pStyle w:val="a8"/>
        <w:rPr>
          <w:color w:val="FF0000"/>
        </w:rPr>
      </w:pPr>
    </w:p>
    <w:p w:rsidR="00267D1A" w:rsidRPr="00B97BC1" w:rsidRDefault="009D7DCE" w:rsidP="00CA2B38">
      <w:pPr>
        <w:jc w:val="center"/>
        <w:rPr>
          <w:b/>
          <w:sz w:val="24"/>
          <w:szCs w:val="24"/>
        </w:rPr>
      </w:pPr>
      <w:r w:rsidRPr="00B97BC1">
        <w:rPr>
          <w:rStyle w:val="a9"/>
          <w:sz w:val="24"/>
          <w:szCs w:val="24"/>
        </w:rPr>
        <w:t xml:space="preserve">Раздел 9.  Межбюджетные отношения в </w:t>
      </w:r>
      <w:r w:rsidR="00235303" w:rsidRPr="00B97BC1">
        <w:rPr>
          <w:rStyle w:val="a9"/>
          <w:sz w:val="24"/>
          <w:szCs w:val="24"/>
        </w:rPr>
        <w:t xml:space="preserve">Любимском </w:t>
      </w:r>
      <w:r w:rsidRPr="00B97BC1">
        <w:rPr>
          <w:rStyle w:val="a9"/>
          <w:sz w:val="24"/>
          <w:szCs w:val="24"/>
        </w:rPr>
        <w:t>муниципальном район</w:t>
      </w:r>
      <w:r w:rsidR="00235303" w:rsidRPr="00B97BC1">
        <w:rPr>
          <w:rStyle w:val="a9"/>
          <w:sz w:val="24"/>
          <w:szCs w:val="24"/>
        </w:rPr>
        <w:t>е</w:t>
      </w:r>
    </w:p>
    <w:p w:rsidR="00235303" w:rsidRDefault="00267D1A" w:rsidP="00CA2B38">
      <w:pPr>
        <w:jc w:val="center"/>
        <w:rPr>
          <w:b/>
          <w:sz w:val="24"/>
          <w:szCs w:val="24"/>
        </w:rPr>
      </w:pPr>
      <w:r w:rsidRPr="00B97BC1">
        <w:rPr>
          <w:b/>
          <w:sz w:val="24"/>
          <w:szCs w:val="24"/>
        </w:rPr>
        <w:t>в 201</w:t>
      </w:r>
      <w:r w:rsidR="00340782" w:rsidRPr="00B97BC1">
        <w:rPr>
          <w:b/>
          <w:sz w:val="24"/>
          <w:szCs w:val="24"/>
        </w:rPr>
        <w:t>4</w:t>
      </w:r>
      <w:r w:rsidRPr="00B97BC1">
        <w:rPr>
          <w:b/>
          <w:sz w:val="24"/>
          <w:szCs w:val="24"/>
        </w:rPr>
        <w:t xml:space="preserve"> году</w:t>
      </w:r>
    </w:p>
    <w:p w:rsidR="00062CE4" w:rsidRPr="00B97BC1" w:rsidRDefault="00062CE4" w:rsidP="00CA2B38">
      <w:pPr>
        <w:jc w:val="center"/>
        <w:rPr>
          <w:b/>
          <w:sz w:val="24"/>
          <w:szCs w:val="24"/>
        </w:rPr>
      </w:pPr>
    </w:p>
    <w:p w:rsidR="009D7DCE" w:rsidRPr="00062CE4" w:rsidRDefault="009D7DCE" w:rsidP="00062CE4">
      <w:pPr>
        <w:rPr>
          <w:sz w:val="24"/>
          <w:szCs w:val="24"/>
        </w:rPr>
      </w:pPr>
      <w:r w:rsidRPr="00062CE4">
        <w:rPr>
          <w:sz w:val="24"/>
          <w:szCs w:val="24"/>
        </w:rPr>
        <w:t> </w:t>
      </w:r>
      <w:r w:rsidR="00062CE4" w:rsidRPr="00062CE4">
        <w:rPr>
          <w:sz w:val="24"/>
          <w:szCs w:val="24"/>
        </w:rPr>
        <w:t xml:space="preserve">    </w:t>
      </w:r>
      <w:r w:rsidR="00062CE4">
        <w:rPr>
          <w:sz w:val="24"/>
          <w:szCs w:val="24"/>
        </w:rPr>
        <w:t xml:space="preserve">       </w:t>
      </w:r>
      <w:r w:rsidRPr="00062CE4">
        <w:rPr>
          <w:sz w:val="24"/>
          <w:szCs w:val="24"/>
        </w:rPr>
        <w:t xml:space="preserve"> Межбюджетные отношения между бюджетом муниципального района и бюджетами поселений в 201</w:t>
      </w:r>
      <w:r w:rsidR="00340782" w:rsidRPr="00062CE4">
        <w:rPr>
          <w:sz w:val="24"/>
          <w:szCs w:val="24"/>
        </w:rPr>
        <w:t>4</w:t>
      </w:r>
      <w:r w:rsidRPr="00062CE4">
        <w:rPr>
          <w:sz w:val="24"/>
          <w:szCs w:val="24"/>
        </w:rPr>
        <w:t xml:space="preserve"> году осуществлялись в соответствии с  бюджетным законодательством Российской Федерации  и </w:t>
      </w:r>
      <w:r w:rsidR="002B7CDE" w:rsidRPr="00062CE4">
        <w:rPr>
          <w:sz w:val="24"/>
          <w:szCs w:val="24"/>
        </w:rPr>
        <w:t>Ярослав</w:t>
      </w:r>
      <w:r w:rsidRPr="00062CE4">
        <w:rPr>
          <w:sz w:val="24"/>
          <w:szCs w:val="24"/>
        </w:rPr>
        <w:t>ской области, муниципальными правовыми актами.</w:t>
      </w:r>
    </w:p>
    <w:p w:rsidR="009D7DCE" w:rsidRPr="00B97BC1" w:rsidRDefault="009D7DCE" w:rsidP="00D16CE7">
      <w:pPr>
        <w:rPr>
          <w:sz w:val="24"/>
          <w:szCs w:val="24"/>
        </w:rPr>
      </w:pPr>
      <w:r w:rsidRPr="00B97BC1">
        <w:rPr>
          <w:sz w:val="24"/>
          <w:szCs w:val="24"/>
        </w:rPr>
        <w:t>             Межбюджетные отношения в 201</w:t>
      </w:r>
      <w:r w:rsidR="00DC1650" w:rsidRPr="00B97BC1">
        <w:rPr>
          <w:sz w:val="24"/>
          <w:szCs w:val="24"/>
        </w:rPr>
        <w:t>4</w:t>
      </w:r>
      <w:r w:rsidRPr="00B97BC1">
        <w:rPr>
          <w:sz w:val="24"/>
          <w:szCs w:val="24"/>
        </w:rPr>
        <w:t xml:space="preserve"> году осуществлялись в виде предоставления бюджетам поселений   межбюджетных трансфертов в форме  дотации на выравнивание  бюджетной обеспеченности поселений из районного фонда финансовой поддержки поселений</w:t>
      </w:r>
      <w:r w:rsidR="00F14771" w:rsidRPr="00B97BC1">
        <w:rPr>
          <w:sz w:val="24"/>
          <w:szCs w:val="24"/>
        </w:rPr>
        <w:t xml:space="preserve"> </w:t>
      </w:r>
      <w:r w:rsidR="002C417F" w:rsidRPr="00B97BC1">
        <w:rPr>
          <w:sz w:val="24"/>
          <w:szCs w:val="24"/>
        </w:rPr>
        <w:t>–</w:t>
      </w:r>
      <w:r w:rsidR="00F14771" w:rsidRPr="00B97BC1">
        <w:rPr>
          <w:sz w:val="24"/>
          <w:szCs w:val="24"/>
        </w:rPr>
        <w:t xml:space="preserve"> </w:t>
      </w:r>
      <w:r w:rsidR="0067216C" w:rsidRPr="00B97BC1">
        <w:rPr>
          <w:sz w:val="24"/>
          <w:szCs w:val="24"/>
        </w:rPr>
        <w:t xml:space="preserve">3 </w:t>
      </w:r>
      <w:r w:rsidR="00BF569B" w:rsidRPr="00B97BC1">
        <w:rPr>
          <w:sz w:val="24"/>
          <w:szCs w:val="24"/>
        </w:rPr>
        <w:t>592</w:t>
      </w:r>
      <w:r w:rsidR="002C417F" w:rsidRPr="00B97BC1">
        <w:rPr>
          <w:sz w:val="24"/>
          <w:szCs w:val="24"/>
        </w:rPr>
        <w:t xml:space="preserve"> тыс. руб. </w:t>
      </w:r>
      <w:r w:rsidR="00F14771" w:rsidRPr="00B97BC1">
        <w:rPr>
          <w:sz w:val="24"/>
          <w:szCs w:val="24"/>
        </w:rPr>
        <w:t>и</w:t>
      </w:r>
      <w:r w:rsidRPr="00B97BC1">
        <w:rPr>
          <w:sz w:val="24"/>
          <w:szCs w:val="24"/>
        </w:rPr>
        <w:t xml:space="preserve"> из областного фонда финансовой поддержки поселений</w:t>
      </w:r>
      <w:r w:rsidR="002C417F" w:rsidRPr="00B97BC1">
        <w:rPr>
          <w:sz w:val="24"/>
          <w:szCs w:val="24"/>
        </w:rPr>
        <w:t xml:space="preserve"> – </w:t>
      </w:r>
      <w:r w:rsidR="00271552" w:rsidRPr="00B97BC1">
        <w:rPr>
          <w:sz w:val="24"/>
          <w:szCs w:val="24"/>
        </w:rPr>
        <w:t>1</w:t>
      </w:r>
      <w:r w:rsidR="00855970" w:rsidRPr="00B97BC1">
        <w:rPr>
          <w:sz w:val="24"/>
          <w:szCs w:val="24"/>
        </w:rPr>
        <w:t>9</w:t>
      </w:r>
      <w:r w:rsidR="00975F08" w:rsidRPr="00B97BC1">
        <w:rPr>
          <w:sz w:val="24"/>
          <w:szCs w:val="24"/>
        </w:rPr>
        <w:t xml:space="preserve"> </w:t>
      </w:r>
      <w:r w:rsidR="00855970" w:rsidRPr="00B97BC1">
        <w:rPr>
          <w:sz w:val="24"/>
          <w:szCs w:val="24"/>
        </w:rPr>
        <w:t>046</w:t>
      </w:r>
      <w:r w:rsidR="002C417F" w:rsidRPr="00B97BC1">
        <w:rPr>
          <w:sz w:val="24"/>
          <w:szCs w:val="24"/>
        </w:rPr>
        <w:t xml:space="preserve"> тыс. руб.</w:t>
      </w:r>
      <w:r w:rsidRPr="00B97BC1">
        <w:rPr>
          <w:sz w:val="24"/>
          <w:szCs w:val="24"/>
        </w:rPr>
        <w:t xml:space="preserve"> </w:t>
      </w:r>
      <w:r w:rsidR="00975F08" w:rsidRPr="00B97BC1">
        <w:rPr>
          <w:sz w:val="24"/>
          <w:szCs w:val="24"/>
        </w:rPr>
        <w:t xml:space="preserve"> </w:t>
      </w:r>
      <w:r w:rsidRPr="00B97BC1">
        <w:rPr>
          <w:sz w:val="24"/>
          <w:szCs w:val="24"/>
        </w:rPr>
        <w:t xml:space="preserve">Общий объем финансовой помощи бюджетам поселений в отчетном году составил </w:t>
      </w:r>
      <w:r w:rsidR="00A40D16" w:rsidRPr="00B97BC1">
        <w:rPr>
          <w:sz w:val="24"/>
          <w:szCs w:val="24"/>
        </w:rPr>
        <w:t>22</w:t>
      </w:r>
      <w:r w:rsidR="00D26D2F" w:rsidRPr="00B97BC1">
        <w:rPr>
          <w:sz w:val="24"/>
          <w:szCs w:val="24"/>
        </w:rPr>
        <w:t xml:space="preserve"> </w:t>
      </w:r>
      <w:r w:rsidR="00A40D16" w:rsidRPr="00B97BC1">
        <w:rPr>
          <w:sz w:val="24"/>
          <w:szCs w:val="24"/>
        </w:rPr>
        <w:t>638</w:t>
      </w:r>
      <w:r w:rsidRPr="00B97BC1">
        <w:rPr>
          <w:sz w:val="24"/>
          <w:szCs w:val="24"/>
        </w:rPr>
        <w:t xml:space="preserve"> тыс.</w:t>
      </w:r>
      <w:r w:rsidR="00D641A6" w:rsidRPr="00B97BC1">
        <w:rPr>
          <w:sz w:val="24"/>
          <w:szCs w:val="24"/>
        </w:rPr>
        <w:t xml:space="preserve"> </w:t>
      </w:r>
      <w:r w:rsidRPr="00B97BC1">
        <w:rPr>
          <w:sz w:val="24"/>
          <w:szCs w:val="24"/>
        </w:rPr>
        <w:t>руб., что соответствует бюджетным назначениям.</w:t>
      </w:r>
    </w:p>
    <w:p w:rsidR="00F02EAE" w:rsidRDefault="00D641A6" w:rsidP="00F02EAE">
      <w:pPr>
        <w:pStyle w:val="a8"/>
      </w:pPr>
      <w:r w:rsidRPr="00D03F2E">
        <w:rPr>
          <w:color w:val="FF0000"/>
        </w:rPr>
        <w:tab/>
      </w:r>
      <w:r w:rsidR="00F02EAE" w:rsidRPr="00B97BC1">
        <w:t xml:space="preserve">Также была выделена дотация </w:t>
      </w:r>
      <w:r w:rsidR="00D34847" w:rsidRPr="00B97BC1">
        <w:t xml:space="preserve">поселениям </w:t>
      </w:r>
      <w:r w:rsidR="00F02EAE" w:rsidRPr="00B97BC1">
        <w:t xml:space="preserve">на </w:t>
      </w:r>
      <w:r w:rsidR="00D34847" w:rsidRPr="00B97BC1">
        <w:t>реализацию мероприятий, предусмотренных</w:t>
      </w:r>
      <w:r w:rsidR="00F02EAE" w:rsidRPr="00B97BC1">
        <w:t xml:space="preserve"> </w:t>
      </w:r>
      <w:r w:rsidR="00D34847" w:rsidRPr="00B97BC1">
        <w:t>НПА  ОГВ ЯО</w:t>
      </w:r>
      <w:r w:rsidR="00F02EAE" w:rsidRPr="00B97BC1">
        <w:t xml:space="preserve"> </w:t>
      </w:r>
      <w:r w:rsidR="000F7043" w:rsidRPr="00B97BC1">
        <w:t>(нормативно-правовые акты органов государственной власти Ярославской области</w:t>
      </w:r>
      <w:r w:rsidR="006B687E" w:rsidRPr="00B97BC1">
        <w:t xml:space="preserve"> – </w:t>
      </w:r>
      <w:proofErr w:type="spellStart"/>
      <w:r w:rsidR="006B687E" w:rsidRPr="00B97BC1">
        <w:t>софинансирование</w:t>
      </w:r>
      <w:proofErr w:type="spellEnd"/>
      <w:r w:rsidR="006B687E" w:rsidRPr="00B97BC1">
        <w:t xml:space="preserve"> программ</w:t>
      </w:r>
      <w:r w:rsidR="000F7043" w:rsidRPr="00B97BC1">
        <w:t xml:space="preserve">) </w:t>
      </w:r>
      <w:r w:rsidR="00F02EAE" w:rsidRPr="00B97BC1">
        <w:t xml:space="preserve">за счёт областного бюджета в сумме </w:t>
      </w:r>
      <w:r w:rsidR="00E10770" w:rsidRPr="00B97BC1">
        <w:t>23</w:t>
      </w:r>
      <w:r w:rsidR="00560833" w:rsidRPr="00B97BC1">
        <w:t xml:space="preserve"> </w:t>
      </w:r>
      <w:r w:rsidR="00E10770" w:rsidRPr="00B97BC1">
        <w:t>605</w:t>
      </w:r>
      <w:r w:rsidR="00F02EAE" w:rsidRPr="00B97BC1">
        <w:t xml:space="preserve"> тыс. руб., которая исполнена на 100 % к плану.</w:t>
      </w:r>
    </w:p>
    <w:p w:rsidR="002A2C70" w:rsidRPr="00B97BC1" w:rsidRDefault="002A2C70" w:rsidP="00F02EAE">
      <w:pPr>
        <w:pStyle w:val="a8"/>
      </w:pPr>
      <w:r>
        <w:tab/>
        <w:t>Всего дотация на выравнивание бюджетной обеспеченности составила 46 243 тыс. руб.</w:t>
      </w:r>
      <w:r w:rsidR="00B8084E">
        <w:t xml:space="preserve">, </w:t>
      </w:r>
      <w:r w:rsidR="00B8084E" w:rsidRPr="00B97BC1">
        <w:t>которая исполнена на 100 % к плану.</w:t>
      </w:r>
    </w:p>
    <w:p w:rsidR="00DA70BE" w:rsidRPr="00D03F2E" w:rsidRDefault="009D7DCE" w:rsidP="009D7DCE">
      <w:pPr>
        <w:pStyle w:val="a8"/>
        <w:rPr>
          <w:rStyle w:val="aa"/>
          <w:color w:val="FF0000"/>
        </w:rPr>
      </w:pPr>
      <w:r w:rsidRPr="00D03F2E">
        <w:rPr>
          <w:color w:val="FF0000"/>
        </w:rPr>
        <w:t xml:space="preserve">             </w:t>
      </w:r>
      <w:r w:rsidRPr="00B97BC1">
        <w:t xml:space="preserve">В целях финансового обеспечения  переданных поселениям отдельных государственных полномочий,  обеспечения реализации законов </w:t>
      </w:r>
      <w:r w:rsidR="00E43D02" w:rsidRPr="00B97BC1">
        <w:t>Ярославско</w:t>
      </w:r>
      <w:r w:rsidRPr="00B97BC1">
        <w:t>й области, муниципальных целевых программ на территории поселений, в пределах годовых бюджетных назначений из бюджета муниципального района в бюджеты  поселений</w:t>
      </w:r>
      <w:r w:rsidR="008E4AC7" w:rsidRPr="00B97BC1">
        <w:t xml:space="preserve"> перечислена субвенция в сумме </w:t>
      </w:r>
      <w:r w:rsidR="00EF236F" w:rsidRPr="00B97BC1">
        <w:t>30</w:t>
      </w:r>
      <w:r w:rsidR="00C212B7" w:rsidRPr="00B97BC1">
        <w:t>7,3</w:t>
      </w:r>
      <w:r w:rsidR="00185DC0" w:rsidRPr="00B97BC1">
        <w:t xml:space="preserve"> тыс.</w:t>
      </w:r>
      <w:r w:rsidRPr="00B97BC1">
        <w:t xml:space="preserve"> руб</w:t>
      </w:r>
      <w:r w:rsidR="008E4AC7" w:rsidRPr="00B97BC1">
        <w:t>лей на выполнение первичного воинского учета</w:t>
      </w:r>
      <w:r w:rsidR="006F520D" w:rsidRPr="00B97BC1">
        <w:t xml:space="preserve"> (исполнена на 100 %)</w:t>
      </w:r>
      <w:r w:rsidRPr="00B97BC1">
        <w:t>,</w:t>
      </w:r>
      <w:r w:rsidRPr="00D03F2E">
        <w:rPr>
          <w:color w:val="FF0000"/>
        </w:rPr>
        <w:t xml:space="preserve"> </w:t>
      </w:r>
      <w:r w:rsidRPr="006B6DC9">
        <w:t xml:space="preserve">субсидия в сумме </w:t>
      </w:r>
      <w:r w:rsidR="003223E5" w:rsidRPr="006B6DC9">
        <w:t>94</w:t>
      </w:r>
      <w:r w:rsidR="00D00DBE" w:rsidRPr="006B6DC9">
        <w:t xml:space="preserve"> </w:t>
      </w:r>
      <w:r w:rsidR="003223E5" w:rsidRPr="006B6DC9">
        <w:t>204</w:t>
      </w:r>
      <w:r w:rsidRPr="006B6DC9">
        <w:t>,</w:t>
      </w:r>
      <w:r w:rsidR="003223E5" w:rsidRPr="006B6DC9">
        <w:t>6</w:t>
      </w:r>
      <w:r w:rsidRPr="006B6DC9">
        <w:t xml:space="preserve"> тыс.</w:t>
      </w:r>
      <w:r w:rsidR="003E2481" w:rsidRPr="006B6DC9">
        <w:t xml:space="preserve"> </w:t>
      </w:r>
      <w:r w:rsidRPr="006B6DC9">
        <w:t>руб.</w:t>
      </w:r>
      <w:r w:rsidR="00D43D06" w:rsidRPr="006B6DC9">
        <w:t xml:space="preserve"> </w:t>
      </w:r>
      <w:r w:rsidR="003E2481" w:rsidRPr="006B6DC9">
        <w:t xml:space="preserve">(исполнена на </w:t>
      </w:r>
      <w:r w:rsidR="00B21F3A" w:rsidRPr="006B6DC9">
        <w:t>98</w:t>
      </w:r>
      <w:r w:rsidR="00D00DBE" w:rsidRPr="006B6DC9">
        <w:t>,</w:t>
      </w:r>
      <w:r w:rsidR="00B21F3A" w:rsidRPr="006B6DC9">
        <w:t>1</w:t>
      </w:r>
      <w:r w:rsidR="003E2481" w:rsidRPr="006B6DC9">
        <w:t xml:space="preserve"> %)</w:t>
      </w:r>
      <w:r w:rsidR="00B55B25" w:rsidRPr="006B6DC9">
        <w:t>, в том числе:</w:t>
      </w:r>
      <w:r w:rsidR="00286432" w:rsidRPr="006B6DC9">
        <w:t xml:space="preserve"> (смотри субсидии бюджетам поселений)</w:t>
      </w:r>
      <w:r w:rsidR="0043734E" w:rsidRPr="006B6DC9">
        <w:t xml:space="preserve"> </w:t>
      </w:r>
      <w:r w:rsidR="00056740" w:rsidRPr="006B6DC9">
        <w:t xml:space="preserve"> и</w:t>
      </w:r>
      <w:r w:rsidRPr="006B6DC9">
        <w:t xml:space="preserve"> иные межбюджетные трансферты в сумме </w:t>
      </w:r>
      <w:r w:rsidR="00CA7D28" w:rsidRPr="006B6DC9">
        <w:t>8 695,0</w:t>
      </w:r>
      <w:r w:rsidRPr="006B6DC9">
        <w:t xml:space="preserve"> тыс.</w:t>
      </w:r>
      <w:r w:rsidR="001E76C6" w:rsidRPr="006B6DC9">
        <w:t xml:space="preserve"> </w:t>
      </w:r>
      <w:r w:rsidRPr="006B6DC9">
        <w:t>руб.</w:t>
      </w:r>
      <w:r w:rsidR="00E0330B" w:rsidRPr="006B6DC9">
        <w:t xml:space="preserve">, в том числе </w:t>
      </w:r>
      <w:r w:rsidR="00F55E4E" w:rsidRPr="006B6DC9">
        <w:t>280,0</w:t>
      </w:r>
      <w:r w:rsidR="00E0330B" w:rsidRPr="006B6DC9">
        <w:t xml:space="preserve"> тыс. руб. за счёт резервного фонда </w:t>
      </w:r>
      <w:r w:rsidR="00A47095" w:rsidRPr="006B6DC9">
        <w:t>исполнительных органов государственной власти  субъектов РФ</w:t>
      </w:r>
      <w:r w:rsidR="00A47095" w:rsidRPr="00D03F2E">
        <w:rPr>
          <w:color w:val="FF0000"/>
        </w:rPr>
        <w:t xml:space="preserve"> </w:t>
      </w:r>
      <w:r w:rsidR="001E76C6" w:rsidRPr="00D03F2E">
        <w:rPr>
          <w:color w:val="FF0000"/>
        </w:rPr>
        <w:t xml:space="preserve"> </w:t>
      </w:r>
    </w:p>
    <w:p w:rsidR="001A62D9" w:rsidRPr="00E55BF0" w:rsidRDefault="000A7F41" w:rsidP="007939A7">
      <w:pPr>
        <w:pStyle w:val="a8"/>
        <w:jc w:val="center"/>
        <w:rPr>
          <w:rStyle w:val="aa"/>
        </w:rPr>
      </w:pPr>
      <w:r w:rsidRPr="00E55BF0">
        <w:rPr>
          <w:rStyle w:val="aa"/>
          <w:b/>
        </w:rPr>
        <w:t>С</w:t>
      </w:r>
      <w:r w:rsidR="00A92C42" w:rsidRPr="00E55BF0">
        <w:rPr>
          <w:rStyle w:val="aa"/>
          <w:b/>
        </w:rPr>
        <w:t>убсидии бюджетам поселений на 201</w:t>
      </w:r>
      <w:r w:rsidR="00787411" w:rsidRPr="00E55BF0">
        <w:rPr>
          <w:rStyle w:val="aa"/>
          <w:b/>
        </w:rPr>
        <w:t>4</w:t>
      </w:r>
      <w:r w:rsidR="00A92C42" w:rsidRPr="00E55BF0">
        <w:rPr>
          <w:rStyle w:val="aa"/>
          <w:b/>
        </w:rPr>
        <w:t xml:space="preserve"> год</w:t>
      </w:r>
    </w:p>
    <w:p w:rsidR="003A2504" w:rsidRPr="00E55BF0" w:rsidRDefault="003A2504" w:rsidP="009D7DCE">
      <w:pPr>
        <w:pStyle w:val="a8"/>
        <w:rPr>
          <w:rStyle w:val="aa"/>
        </w:rPr>
      </w:pPr>
      <w:r w:rsidRPr="00E55BF0">
        <w:rPr>
          <w:rStyle w:val="aa"/>
        </w:rPr>
        <w:t xml:space="preserve">                                                                                                       </w:t>
      </w:r>
      <w:r w:rsidR="00E51314" w:rsidRPr="00E55BF0">
        <w:rPr>
          <w:rStyle w:val="aa"/>
        </w:rPr>
        <w:t xml:space="preserve">        </w:t>
      </w:r>
      <w:r w:rsidRPr="00E55BF0">
        <w:rPr>
          <w:rStyle w:val="aa"/>
        </w:rPr>
        <w:t xml:space="preserve"> </w:t>
      </w:r>
      <w:r w:rsidR="0019266C" w:rsidRPr="00E55BF0">
        <w:rPr>
          <w:rStyle w:val="aa"/>
        </w:rPr>
        <w:t>р</w:t>
      </w:r>
      <w:r w:rsidRPr="00E55BF0">
        <w:rPr>
          <w:rStyle w:val="aa"/>
        </w:rPr>
        <w:t>уб</w:t>
      </w:r>
      <w:r w:rsidR="0043734E" w:rsidRPr="00E55BF0">
        <w:rPr>
          <w:rStyle w:val="aa"/>
        </w:rPr>
        <w:t xml:space="preserve">. </w:t>
      </w:r>
      <w:r w:rsidR="00286432" w:rsidRPr="00E55BF0">
        <w:rPr>
          <w:rStyle w:val="aa"/>
        </w:rPr>
        <w:t>коп.</w:t>
      </w:r>
    </w:p>
    <w:tbl>
      <w:tblPr>
        <w:tblStyle w:val="ae"/>
        <w:tblW w:w="0" w:type="auto"/>
        <w:tblLook w:val="01E0"/>
      </w:tblPr>
      <w:tblGrid>
        <w:gridCol w:w="4577"/>
        <w:gridCol w:w="1622"/>
        <w:gridCol w:w="1542"/>
        <w:gridCol w:w="1545"/>
      </w:tblGrid>
      <w:tr w:rsidR="005B6BB2" w:rsidRPr="00E55BF0" w:rsidTr="002504A5">
        <w:tc>
          <w:tcPr>
            <w:tcW w:w="4577" w:type="dxa"/>
          </w:tcPr>
          <w:p w:rsidR="005B6BB2" w:rsidRPr="00E55BF0" w:rsidRDefault="00F50B57" w:rsidP="00E51314">
            <w:pPr>
              <w:pStyle w:val="a8"/>
              <w:jc w:val="center"/>
              <w:rPr>
                <w:rStyle w:val="aa"/>
                <w:b/>
              </w:rPr>
            </w:pPr>
            <w:r w:rsidRPr="00E55BF0">
              <w:rPr>
                <w:rStyle w:val="aa"/>
                <w:b/>
              </w:rPr>
              <w:t>Наименование программы</w:t>
            </w:r>
          </w:p>
        </w:tc>
        <w:tc>
          <w:tcPr>
            <w:tcW w:w="1622" w:type="dxa"/>
          </w:tcPr>
          <w:p w:rsidR="005B6BB2" w:rsidRPr="00E55BF0" w:rsidRDefault="005B6BB2" w:rsidP="00E51314">
            <w:pPr>
              <w:pStyle w:val="a8"/>
              <w:jc w:val="center"/>
              <w:rPr>
                <w:rStyle w:val="aa"/>
                <w:b/>
              </w:rPr>
            </w:pPr>
            <w:r w:rsidRPr="00E55BF0">
              <w:rPr>
                <w:rStyle w:val="aa"/>
                <w:b/>
              </w:rPr>
              <w:t>Уточнённый план</w:t>
            </w:r>
          </w:p>
        </w:tc>
        <w:tc>
          <w:tcPr>
            <w:tcW w:w="1542" w:type="dxa"/>
          </w:tcPr>
          <w:p w:rsidR="005B6BB2" w:rsidRPr="00E55BF0" w:rsidRDefault="005B6BB2" w:rsidP="00E51314">
            <w:pPr>
              <w:pStyle w:val="a8"/>
              <w:jc w:val="center"/>
              <w:rPr>
                <w:rStyle w:val="aa"/>
                <w:b/>
              </w:rPr>
            </w:pPr>
            <w:r w:rsidRPr="00E55BF0">
              <w:rPr>
                <w:rStyle w:val="aa"/>
                <w:b/>
              </w:rPr>
              <w:t>Исполнено</w:t>
            </w:r>
            <w:r w:rsidR="003A2504" w:rsidRPr="00E55BF0">
              <w:rPr>
                <w:rStyle w:val="aa"/>
                <w:b/>
              </w:rPr>
              <w:t xml:space="preserve"> за 201</w:t>
            </w:r>
            <w:r w:rsidR="00787411" w:rsidRPr="00E55BF0">
              <w:rPr>
                <w:rStyle w:val="aa"/>
                <w:b/>
              </w:rPr>
              <w:t>4</w:t>
            </w:r>
            <w:r w:rsidR="003A2504" w:rsidRPr="00E55BF0">
              <w:rPr>
                <w:rStyle w:val="aa"/>
                <w:b/>
              </w:rPr>
              <w:t xml:space="preserve"> год</w:t>
            </w:r>
          </w:p>
        </w:tc>
        <w:tc>
          <w:tcPr>
            <w:tcW w:w="1545" w:type="dxa"/>
          </w:tcPr>
          <w:p w:rsidR="005B6BB2" w:rsidRPr="00E55BF0" w:rsidRDefault="003A2504" w:rsidP="00E51314">
            <w:pPr>
              <w:pStyle w:val="a8"/>
              <w:jc w:val="center"/>
              <w:rPr>
                <w:rStyle w:val="aa"/>
                <w:b/>
              </w:rPr>
            </w:pPr>
            <w:r w:rsidRPr="00E55BF0">
              <w:rPr>
                <w:rStyle w:val="aa"/>
                <w:b/>
              </w:rPr>
              <w:t>% исполнения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AD0E88" w:rsidRDefault="00082C35">
            <w:pPr>
              <w:rPr>
                <w:i/>
                <w:iCs/>
              </w:rPr>
            </w:pPr>
            <w:r w:rsidRPr="00AD0E88">
              <w:rPr>
                <w:i/>
                <w:iCs/>
              </w:rPr>
              <w:t>Субсидия на реализацию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1622" w:type="dxa"/>
            <w:vAlign w:val="center"/>
          </w:tcPr>
          <w:p w:rsidR="00082C35" w:rsidRPr="00AD0E88" w:rsidRDefault="00AD0E88">
            <w:pPr>
              <w:jc w:val="center"/>
            </w:pPr>
            <w:r w:rsidRPr="00AD0E88">
              <w:t>2 305 026,32</w:t>
            </w:r>
          </w:p>
        </w:tc>
        <w:tc>
          <w:tcPr>
            <w:tcW w:w="1542" w:type="dxa"/>
            <w:vAlign w:val="center"/>
          </w:tcPr>
          <w:p w:rsidR="00082C35" w:rsidRPr="00AD0E88" w:rsidRDefault="00E636D6">
            <w:pPr>
              <w:jc w:val="center"/>
            </w:pPr>
            <w:r w:rsidRPr="00AD0E88">
              <w:t>2</w:t>
            </w:r>
            <w:r w:rsidR="005E21C7" w:rsidRPr="00AD0E88">
              <w:t> </w:t>
            </w:r>
            <w:r w:rsidRPr="00AD0E88">
              <w:t>305</w:t>
            </w:r>
            <w:r w:rsidR="005E21C7" w:rsidRPr="00AD0E88">
              <w:t xml:space="preserve"> </w:t>
            </w:r>
            <w:r w:rsidRPr="00AD0E88">
              <w:t>026,32</w:t>
            </w:r>
          </w:p>
        </w:tc>
        <w:tc>
          <w:tcPr>
            <w:tcW w:w="1545" w:type="dxa"/>
            <w:vAlign w:val="center"/>
          </w:tcPr>
          <w:p w:rsidR="00082C35" w:rsidRPr="00AD0E88" w:rsidRDefault="00082C35">
            <w:pPr>
              <w:jc w:val="center"/>
              <w:rPr>
                <w:rFonts w:ascii="Arial CYR" w:hAnsi="Arial CYR" w:cs="Arial CYR"/>
              </w:rPr>
            </w:pPr>
            <w:r w:rsidRPr="00AD0E88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AC3BFF" w:rsidRDefault="00082C35">
            <w:pPr>
              <w:rPr>
                <w:i/>
                <w:iCs/>
              </w:rPr>
            </w:pPr>
            <w:r w:rsidRPr="00AC3BFF">
              <w:rPr>
                <w:i/>
                <w:iCs/>
              </w:rPr>
              <w:t>Субсидия на реализацию подпрограммы "Государственная поддержка молодых семей Ярославской области в приобретении (строительстве) жилья" за счет средств федерального бюджета</w:t>
            </w:r>
          </w:p>
        </w:tc>
        <w:tc>
          <w:tcPr>
            <w:tcW w:w="1622" w:type="dxa"/>
            <w:vAlign w:val="center"/>
          </w:tcPr>
          <w:p w:rsidR="00082C35" w:rsidRPr="00AC3BFF" w:rsidRDefault="00AC3BFF">
            <w:pPr>
              <w:jc w:val="center"/>
            </w:pPr>
            <w:r w:rsidRPr="00AC3BFF">
              <w:t>1 077 882,96</w:t>
            </w:r>
          </w:p>
        </w:tc>
        <w:tc>
          <w:tcPr>
            <w:tcW w:w="1542" w:type="dxa"/>
            <w:vAlign w:val="center"/>
          </w:tcPr>
          <w:p w:rsidR="00082C35" w:rsidRPr="00AC3BFF" w:rsidRDefault="005E21C7">
            <w:pPr>
              <w:jc w:val="center"/>
            </w:pPr>
            <w:r w:rsidRPr="00AC3BFF">
              <w:t>1 077 882,96</w:t>
            </w:r>
          </w:p>
        </w:tc>
        <w:tc>
          <w:tcPr>
            <w:tcW w:w="1545" w:type="dxa"/>
            <w:vAlign w:val="center"/>
          </w:tcPr>
          <w:p w:rsidR="00082C35" w:rsidRPr="00AC3BFF" w:rsidRDefault="00082C35">
            <w:pPr>
              <w:jc w:val="center"/>
              <w:rPr>
                <w:rFonts w:ascii="Arial CYR" w:hAnsi="Arial CYR" w:cs="Arial CYR"/>
              </w:rPr>
            </w:pPr>
            <w:r w:rsidRPr="00AC3BFF">
              <w:rPr>
                <w:rFonts w:ascii="Arial CYR" w:hAnsi="Arial CYR" w:cs="Arial CYR"/>
              </w:rPr>
              <w:t>100</w:t>
            </w:r>
          </w:p>
        </w:tc>
      </w:tr>
      <w:tr w:rsidR="00BB0C84" w:rsidRPr="00D03F2E" w:rsidTr="002504A5">
        <w:tc>
          <w:tcPr>
            <w:tcW w:w="4577" w:type="dxa"/>
          </w:tcPr>
          <w:p w:rsidR="00BB0C84" w:rsidRPr="009B3CE7" w:rsidRDefault="00B03983">
            <w:pPr>
              <w:rPr>
                <w:i/>
                <w:iCs/>
                <w:color w:val="FF0000"/>
              </w:rPr>
            </w:pPr>
            <w:r w:rsidRPr="009B3CE7">
              <w:rPr>
                <w:bCs/>
                <w:i/>
              </w:rPr>
              <w:t>Субсидия на реализацию задачи по государственной поддержке граждан, проживающих на территории ЯО, в сфере ипотечного жилищного кредитования</w:t>
            </w:r>
          </w:p>
        </w:tc>
        <w:tc>
          <w:tcPr>
            <w:tcW w:w="1622" w:type="dxa"/>
            <w:vAlign w:val="center"/>
          </w:tcPr>
          <w:p w:rsidR="00BB0C84" w:rsidRPr="00B22243" w:rsidRDefault="00B22243">
            <w:pPr>
              <w:jc w:val="center"/>
            </w:pPr>
            <w:r w:rsidRPr="00B22243">
              <w:t>399 189,46</w:t>
            </w:r>
          </w:p>
        </w:tc>
        <w:tc>
          <w:tcPr>
            <w:tcW w:w="1542" w:type="dxa"/>
            <w:vAlign w:val="center"/>
          </w:tcPr>
          <w:p w:rsidR="00BB0C84" w:rsidRPr="00B22243" w:rsidRDefault="0050308A">
            <w:pPr>
              <w:jc w:val="center"/>
            </w:pPr>
            <w:r w:rsidRPr="00B22243">
              <w:t>399 189,46</w:t>
            </w:r>
          </w:p>
        </w:tc>
        <w:tc>
          <w:tcPr>
            <w:tcW w:w="1545" w:type="dxa"/>
            <w:vAlign w:val="center"/>
          </w:tcPr>
          <w:p w:rsidR="00BB0C84" w:rsidRPr="00B22243" w:rsidRDefault="00B22243">
            <w:pPr>
              <w:jc w:val="center"/>
              <w:rPr>
                <w:rFonts w:ascii="Arial CYR" w:hAnsi="Arial CYR" w:cs="Arial CYR"/>
              </w:rPr>
            </w:pPr>
            <w:r w:rsidRPr="00B22243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AD5D94" w:rsidRDefault="00082C35">
            <w:pPr>
              <w:rPr>
                <w:i/>
                <w:iCs/>
              </w:rPr>
            </w:pPr>
            <w:r w:rsidRPr="00AD5D94">
              <w:rPr>
                <w:i/>
                <w:iCs/>
              </w:rPr>
              <w:t>Субсидия на реализацию мероприятий областной целевой программы "Обеспечение безопасности граждан на водных объектах Ярославской области" за счет средств областного бюджета</w:t>
            </w:r>
          </w:p>
        </w:tc>
        <w:tc>
          <w:tcPr>
            <w:tcW w:w="1622" w:type="dxa"/>
            <w:vAlign w:val="center"/>
          </w:tcPr>
          <w:p w:rsidR="00082C35" w:rsidRPr="00AD5D94" w:rsidRDefault="00AD5D94">
            <w:pPr>
              <w:jc w:val="center"/>
            </w:pPr>
            <w:r w:rsidRPr="00AD5D94">
              <w:t>69 750,00</w:t>
            </w:r>
          </w:p>
        </w:tc>
        <w:tc>
          <w:tcPr>
            <w:tcW w:w="1542" w:type="dxa"/>
            <w:vAlign w:val="center"/>
          </w:tcPr>
          <w:p w:rsidR="00082C35" w:rsidRPr="00AD5D94" w:rsidRDefault="00A9152A">
            <w:pPr>
              <w:jc w:val="center"/>
            </w:pPr>
            <w:r w:rsidRPr="00AD5D94">
              <w:t>69 750,00</w:t>
            </w:r>
          </w:p>
        </w:tc>
        <w:tc>
          <w:tcPr>
            <w:tcW w:w="1545" w:type="dxa"/>
            <w:vAlign w:val="center"/>
          </w:tcPr>
          <w:p w:rsidR="00082C35" w:rsidRPr="00AD5D94" w:rsidRDefault="00082C35">
            <w:pPr>
              <w:jc w:val="center"/>
              <w:rPr>
                <w:rFonts w:ascii="Arial CYR" w:hAnsi="Arial CYR" w:cs="Arial CYR"/>
              </w:rPr>
            </w:pPr>
            <w:r w:rsidRPr="00AD5D94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BB6A7C" w:rsidRDefault="00082C35">
            <w:pPr>
              <w:rPr>
                <w:i/>
                <w:iCs/>
              </w:rPr>
            </w:pPr>
            <w:r w:rsidRPr="00BB6A7C">
              <w:rPr>
                <w:i/>
                <w:iCs/>
              </w:rPr>
              <w:t>Субсидия на реализацию областной целевой программы "Обращение с твердыми бытовыми отходами на территории Ярославской области"  в части модернизации инфраструктуры в сфере обращения с твердыми бытовыми отходами за счет средств областного бюджета</w:t>
            </w:r>
          </w:p>
        </w:tc>
        <w:tc>
          <w:tcPr>
            <w:tcW w:w="1622" w:type="dxa"/>
            <w:vAlign w:val="center"/>
          </w:tcPr>
          <w:p w:rsidR="00082C35" w:rsidRPr="00BB6A7C" w:rsidRDefault="00BB6A7C">
            <w:pPr>
              <w:jc w:val="center"/>
            </w:pPr>
            <w:r w:rsidRPr="00BB6A7C">
              <w:t>1 209 250,00</w:t>
            </w:r>
          </w:p>
        </w:tc>
        <w:tc>
          <w:tcPr>
            <w:tcW w:w="1542" w:type="dxa"/>
            <w:vAlign w:val="center"/>
          </w:tcPr>
          <w:p w:rsidR="00082C35" w:rsidRPr="00BB6A7C" w:rsidRDefault="00A9152A">
            <w:pPr>
              <w:jc w:val="center"/>
            </w:pPr>
            <w:r w:rsidRPr="00BB6A7C">
              <w:t>1 209 250,00</w:t>
            </w:r>
          </w:p>
        </w:tc>
        <w:tc>
          <w:tcPr>
            <w:tcW w:w="1545" w:type="dxa"/>
            <w:vAlign w:val="center"/>
          </w:tcPr>
          <w:p w:rsidR="00082C35" w:rsidRPr="00BB6A7C" w:rsidRDefault="00BB6A7C">
            <w:pPr>
              <w:jc w:val="center"/>
              <w:rPr>
                <w:rFonts w:ascii="Arial CYR" w:hAnsi="Arial CYR" w:cs="Arial CYR"/>
              </w:rPr>
            </w:pPr>
            <w:r w:rsidRPr="00BB6A7C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2805B8" w:rsidRDefault="00082C35">
            <w:pPr>
              <w:rPr>
                <w:i/>
                <w:iCs/>
              </w:rPr>
            </w:pPr>
            <w:r w:rsidRPr="002805B8">
              <w:rPr>
                <w:i/>
                <w:iCs/>
              </w:rPr>
              <w:t>Субсидия из областного бюджета на финансирование дорожного хозяйства</w:t>
            </w:r>
          </w:p>
        </w:tc>
        <w:tc>
          <w:tcPr>
            <w:tcW w:w="1622" w:type="dxa"/>
            <w:vAlign w:val="center"/>
          </w:tcPr>
          <w:p w:rsidR="00082C35" w:rsidRPr="002805B8" w:rsidRDefault="00485B53">
            <w:pPr>
              <w:jc w:val="center"/>
            </w:pPr>
            <w:r w:rsidRPr="002805B8">
              <w:t>17 849 000,00</w:t>
            </w:r>
          </w:p>
        </w:tc>
        <w:tc>
          <w:tcPr>
            <w:tcW w:w="1542" w:type="dxa"/>
            <w:vAlign w:val="center"/>
          </w:tcPr>
          <w:p w:rsidR="00082C35" w:rsidRPr="002805B8" w:rsidRDefault="00E340C7">
            <w:pPr>
              <w:jc w:val="center"/>
            </w:pPr>
            <w:r w:rsidRPr="002805B8">
              <w:t>15 986 000,00</w:t>
            </w:r>
          </w:p>
        </w:tc>
        <w:tc>
          <w:tcPr>
            <w:tcW w:w="1545" w:type="dxa"/>
            <w:vAlign w:val="center"/>
          </w:tcPr>
          <w:p w:rsidR="00082C35" w:rsidRPr="002805B8" w:rsidRDefault="00485B53">
            <w:pPr>
              <w:jc w:val="center"/>
              <w:rPr>
                <w:rFonts w:ascii="Arial CYR" w:hAnsi="Arial CYR" w:cs="Arial CYR"/>
              </w:rPr>
            </w:pPr>
            <w:r w:rsidRPr="002805B8">
              <w:rPr>
                <w:rFonts w:ascii="Arial CYR" w:hAnsi="Arial CYR" w:cs="Arial CYR"/>
              </w:rPr>
              <w:t>89,6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6B1233" w:rsidRDefault="00082C35">
            <w:pPr>
              <w:rPr>
                <w:i/>
                <w:iCs/>
              </w:rPr>
            </w:pPr>
            <w:r w:rsidRPr="006B1233">
              <w:rPr>
                <w:i/>
                <w:iCs/>
              </w:rPr>
              <w:t>Субсидия на реализацию РП "Развитие водоснабжения</w:t>
            </w:r>
            <w:r w:rsidR="001454D1" w:rsidRPr="006B1233">
              <w:rPr>
                <w:i/>
                <w:iCs/>
              </w:rPr>
              <w:t>»</w:t>
            </w:r>
            <w:r w:rsidRPr="006B1233">
              <w:rPr>
                <w:i/>
                <w:iCs/>
              </w:rPr>
              <w:t>, реконструкци</w:t>
            </w:r>
            <w:r w:rsidR="001454D1" w:rsidRPr="006B1233">
              <w:rPr>
                <w:i/>
                <w:iCs/>
              </w:rPr>
              <w:t>я и строительство</w:t>
            </w:r>
            <w:r w:rsidR="001A6B14" w:rsidRPr="006B1233">
              <w:rPr>
                <w:i/>
                <w:iCs/>
              </w:rPr>
              <w:t xml:space="preserve"> шахтных колодцев, реконструкция сетей водопровода</w:t>
            </w:r>
          </w:p>
        </w:tc>
        <w:tc>
          <w:tcPr>
            <w:tcW w:w="1622" w:type="dxa"/>
            <w:vAlign w:val="center"/>
          </w:tcPr>
          <w:p w:rsidR="00082C35" w:rsidRPr="006B1233" w:rsidRDefault="008A06C5">
            <w:pPr>
              <w:jc w:val="center"/>
            </w:pPr>
            <w:r w:rsidRPr="006B1233">
              <w:t>5</w:t>
            </w:r>
            <w:r w:rsidR="00303372" w:rsidRPr="006B1233">
              <w:t> </w:t>
            </w:r>
            <w:r w:rsidRPr="006B1233">
              <w:t>193</w:t>
            </w:r>
            <w:r w:rsidR="00303372" w:rsidRPr="006B1233">
              <w:t xml:space="preserve"> </w:t>
            </w:r>
            <w:r w:rsidRPr="006B1233">
              <w:t>548,92</w:t>
            </w:r>
          </w:p>
        </w:tc>
        <w:tc>
          <w:tcPr>
            <w:tcW w:w="1542" w:type="dxa"/>
            <w:vAlign w:val="center"/>
          </w:tcPr>
          <w:p w:rsidR="00082C35" w:rsidRPr="006B1233" w:rsidRDefault="00A953B1">
            <w:pPr>
              <w:jc w:val="center"/>
            </w:pPr>
            <w:r w:rsidRPr="006B1233">
              <w:t>5 193 548,92</w:t>
            </w:r>
          </w:p>
        </w:tc>
        <w:tc>
          <w:tcPr>
            <w:tcW w:w="1545" w:type="dxa"/>
            <w:vAlign w:val="center"/>
          </w:tcPr>
          <w:p w:rsidR="00082C35" w:rsidRPr="006B1233" w:rsidRDefault="00303372">
            <w:pPr>
              <w:jc w:val="center"/>
              <w:rPr>
                <w:rFonts w:ascii="Arial CYR" w:hAnsi="Arial CYR" w:cs="Arial CYR"/>
              </w:rPr>
            </w:pPr>
            <w:r w:rsidRPr="006B1233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D03F2E" w:rsidRDefault="00082C35">
            <w:pPr>
              <w:rPr>
                <w:i/>
                <w:iCs/>
                <w:color w:val="FF0000"/>
              </w:rPr>
            </w:pPr>
            <w:r w:rsidRPr="00D03F2E">
              <w:rPr>
                <w:i/>
                <w:iCs/>
                <w:color w:val="FF0000"/>
              </w:rPr>
              <w:t>Субсидия на реализацию мероприятий областной целевой программы "Развитие органов местного самоуправления на территории ЯО"</w:t>
            </w:r>
          </w:p>
        </w:tc>
        <w:tc>
          <w:tcPr>
            <w:tcW w:w="1622" w:type="dxa"/>
            <w:vAlign w:val="center"/>
          </w:tcPr>
          <w:p w:rsidR="00082C35" w:rsidRPr="00D03F2E" w:rsidRDefault="00D46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1 868 754,64</w:t>
            </w:r>
          </w:p>
        </w:tc>
        <w:tc>
          <w:tcPr>
            <w:tcW w:w="1542" w:type="dxa"/>
            <w:vAlign w:val="center"/>
          </w:tcPr>
          <w:p w:rsidR="00082C35" w:rsidRPr="008A06C5" w:rsidRDefault="008A06C5">
            <w:pPr>
              <w:jc w:val="center"/>
            </w:pPr>
            <w:r w:rsidRPr="008A06C5">
              <w:t>1 868 754,64</w:t>
            </w:r>
          </w:p>
        </w:tc>
        <w:tc>
          <w:tcPr>
            <w:tcW w:w="1545" w:type="dxa"/>
            <w:vAlign w:val="center"/>
          </w:tcPr>
          <w:p w:rsidR="00082C35" w:rsidRPr="00D03F2E" w:rsidRDefault="001317A9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1D6182" w:rsidRDefault="00082C35">
            <w:pPr>
              <w:rPr>
                <w:i/>
                <w:iCs/>
                <w:color w:val="FF0000"/>
              </w:rPr>
            </w:pPr>
            <w:r w:rsidRPr="001D6182">
              <w:rPr>
                <w:i/>
                <w:iCs/>
                <w:color w:val="FF0000"/>
              </w:rPr>
              <w:t xml:space="preserve">Субсидия на </w:t>
            </w:r>
            <w:r w:rsidR="001A5E08" w:rsidRPr="001D6182">
              <w:rPr>
                <w:i/>
                <w:iCs/>
                <w:color w:val="FF0000"/>
              </w:rPr>
              <w:t>реализацию мероприятий</w:t>
            </w:r>
            <w:r w:rsidR="00FE1802" w:rsidRPr="001D6182">
              <w:rPr>
                <w:i/>
                <w:iCs/>
                <w:color w:val="FF0000"/>
              </w:rPr>
              <w:t xml:space="preserve"> по строительству и реконструкции</w:t>
            </w:r>
            <w:r w:rsidRPr="001D6182">
              <w:rPr>
                <w:i/>
                <w:iCs/>
                <w:color w:val="FF0000"/>
              </w:rPr>
              <w:t xml:space="preserve"> </w:t>
            </w:r>
            <w:r w:rsidR="00FE1802" w:rsidRPr="001D6182">
              <w:rPr>
                <w:i/>
                <w:iCs/>
                <w:color w:val="FF0000"/>
              </w:rPr>
              <w:t>объектов</w:t>
            </w:r>
            <w:r w:rsidRPr="001D6182">
              <w:rPr>
                <w:i/>
                <w:iCs/>
                <w:color w:val="FF0000"/>
              </w:rPr>
              <w:t xml:space="preserve"> теплоснабжени</w:t>
            </w:r>
            <w:r w:rsidR="00722FBE" w:rsidRPr="001D6182">
              <w:rPr>
                <w:i/>
                <w:iCs/>
                <w:color w:val="FF0000"/>
              </w:rPr>
              <w:t>я и газификации</w:t>
            </w:r>
          </w:p>
        </w:tc>
        <w:tc>
          <w:tcPr>
            <w:tcW w:w="1622" w:type="dxa"/>
            <w:vAlign w:val="center"/>
          </w:tcPr>
          <w:p w:rsidR="00082C35" w:rsidRPr="00D03F2E" w:rsidRDefault="00D46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1 741 317,00</w:t>
            </w:r>
          </w:p>
        </w:tc>
        <w:tc>
          <w:tcPr>
            <w:tcW w:w="1542" w:type="dxa"/>
            <w:vAlign w:val="center"/>
          </w:tcPr>
          <w:p w:rsidR="00082C35" w:rsidRPr="00722FBE" w:rsidRDefault="00722FBE">
            <w:pPr>
              <w:jc w:val="center"/>
            </w:pPr>
            <w:r w:rsidRPr="00722FBE">
              <w:t>1 741 317,00</w:t>
            </w:r>
          </w:p>
        </w:tc>
        <w:tc>
          <w:tcPr>
            <w:tcW w:w="1545" w:type="dxa"/>
            <w:vAlign w:val="center"/>
          </w:tcPr>
          <w:p w:rsidR="00082C35" w:rsidRPr="00D03F2E" w:rsidRDefault="001317A9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100</w:t>
            </w:r>
          </w:p>
        </w:tc>
      </w:tr>
      <w:tr w:rsidR="00F02FA8" w:rsidRPr="00D03F2E" w:rsidTr="002504A5">
        <w:tc>
          <w:tcPr>
            <w:tcW w:w="4577" w:type="dxa"/>
          </w:tcPr>
          <w:p w:rsidR="00F02FA8" w:rsidRPr="009B3CE7" w:rsidRDefault="004B132E">
            <w:pPr>
              <w:rPr>
                <w:i/>
                <w:iCs/>
              </w:rPr>
            </w:pPr>
            <w:r w:rsidRPr="009B3CE7">
              <w:rPr>
                <w:bCs/>
                <w:i/>
              </w:rPr>
              <w:t>Субсидия на выполнение органами местного самоуправления муниципальных образований областных полномочий по организации тепло-, водоснабжения и водоотведения</w:t>
            </w:r>
          </w:p>
        </w:tc>
        <w:tc>
          <w:tcPr>
            <w:tcW w:w="1622" w:type="dxa"/>
            <w:vAlign w:val="center"/>
          </w:tcPr>
          <w:p w:rsidR="00F02FA8" w:rsidRPr="00EE1002" w:rsidRDefault="00EE1002">
            <w:pPr>
              <w:jc w:val="center"/>
            </w:pPr>
            <w:r w:rsidRPr="00EE1002">
              <w:t>3 662 376,00</w:t>
            </w:r>
          </w:p>
        </w:tc>
        <w:tc>
          <w:tcPr>
            <w:tcW w:w="1542" w:type="dxa"/>
            <w:vAlign w:val="center"/>
          </w:tcPr>
          <w:p w:rsidR="00F02FA8" w:rsidRPr="00EE1002" w:rsidRDefault="00166204">
            <w:pPr>
              <w:jc w:val="center"/>
            </w:pPr>
            <w:r w:rsidRPr="00EE1002">
              <w:t>3 662 376,00</w:t>
            </w:r>
          </w:p>
        </w:tc>
        <w:tc>
          <w:tcPr>
            <w:tcW w:w="1545" w:type="dxa"/>
            <w:vAlign w:val="center"/>
          </w:tcPr>
          <w:p w:rsidR="00F02FA8" w:rsidRPr="00EE1002" w:rsidRDefault="00EE1002">
            <w:pPr>
              <w:jc w:val="center"/>
              <w:rPr>
                <w:rFonts w:ascii="Arial CYR" w:hAnsi="Arial CYR" w:cs="Arial CYR"/>
              </w:rPr>
            </w:pPr>
            <w:r w:rsidRPr="00EE1002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0F3823" w:rsidRDefault="00082C35">
            <w:pPr>
              <w:rPr>
                <w:i/>
                <w:iCs/>
              </w:rPr>
            </w:pPr>
            <w:r w:rsidRPr="000F3823">
              <w:rPr>
                <w:i/>
                <w:iCs/>
              </w:rPr>
              <w:t>Субсидия на обеспечение мероприятий по переселению граждан из аварийного жилищного фонда (</w:t>
            </w:r>
            <w:proofErr w:type="spellStart"/>
            <w:r w:rsidRPr="000F3823">
              <w:rPr>
                <w:i/>
                <w:iCs/>
              </w:rPr>
              <w:t>разв.малоэт</w:t>
            </w:r>
            <w:proofErr w:type="spellEnd"/>
            <w:r w:rsidRPr="000F3823">
              <w:rPr>
                <w:i/>
                <w:iCs/>
              </w:rPr>
              <w:t>.)за счет средств областного бюджета</w:t>
            </w:r>
          </w:p>
        </w:tc>
        <w:tc>
          <w:tcPr>
            <w:tcW w:w="1622" w:type="dxa"/>
            <w:vAlign w:val="center"/>
          </w:tcPr>
          <w:p w:rsidR="00082C35" w:rsidRPr="00096B35" w:rsidRDefault="00096B35">
            <w:pPr>
              <w:jc w:val="center"/>
            </w:pPr>
            <w:r w:rsidRPr="00096B35">
              <w:t>27 933 705,80</w:t>
            </w:r>
          </w:p>
        </w:tc>
        <w:tc>
          <w:tcPr>
            <w:tcW w:w="1542" w:type="dxa"/>
            <w:vAlign w:val="center"/>
          </w:tcPr>
          <w:p w:rsidR="00082C35" w:rsidRPr="00096B35" w:rsidRDefault="000F3823">
            <w:pPr>
              <w:jc w:val="center"/>
            </w:pPr>
            <w:r w:rsidRPr="00096B35">
              <w:t>27 933 705,80</w:t>
            </w:r>
          </w:p>
        </w:tc>
        <w:tc>
          <w:tcPr>
            <w:tcW w:w="1545" w:type="dxa"/>
            <w:vAlign w:val="center"/>
          </w:tcPr>
          <w:p w:rsidR="00082C35" w:rsidRPr="00096B35" w:rsidRDefault="00082C35">
            <w:pPr>
              <w:jc w:val="center"/>
              <w:rPr>
                <w:rFonts w:ascii="Arial CYR" w:hAnsi="Arial CYR" w:cs="Arial CYR"/>
              </w:rPr>
            </w:pPr>
            <w:r w:rsidRPr="00096B35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0F3823" w:rsidRDefault="00082C35">
            <w:pPr>
              <w:rPr>
                <w:i/>
                <w:iCs/>
              </w:rPr>
            </w:pPr>
            <w:r w:rsidRPr="000F3823">
              <w:rPr>
                <w:i/>
                <w:iCs/>
              </w:rPr>
              <w:t>Субсидия на обеспечение мероприятий по переселению граждан из аварийного жилищного фонда (</w:t>
            </w:r>
            <w:proofErr w:type="spellStart"/>
            <w:r w:rsidRPr="000F3823">
              <w:rPr>
                <w:i/>
                <w:iCs/>
              </w:rPr>
              <w:t>разв.малоэт</w:t>
            </w:r>
            <w:proofErr w:type="spellEnd"/>
            <w:r w:rsidRPr="000F3823">
              <w:rPr>
                <w:i/>
                <w:iCs/>
              </w:rPr>
              <w:t>.)за счет средств ГК Фонда содействия реформированию ЖКХ</w:t>
            </w:r>
          </w:p>
        </w:tc>
        <w:tc>
          <w:tcPr>
            <w:tcW w:w="1622" w:type="dxa"/>
            <w:vAlign w:val="center"/>
          </w:tcPr>
          <w:p w:rsidR="00082C35" w:rsidRPr="00096B35" w:rsidRDefault="00096B35">
            <w:pPr>
              <w:jc w:val="center"/>
            </w:pPr>
            <w:r w:rsidRPr="00096B35">
              <w:t>32 389 813,30</w:t>
            </w:r>
          </w:p>
        </w:tc>
        <w:tc>
          <w:tcPr>
            <w:tcW w:w="1542" w:type="dxa"/>
            <w:vAlign w:val="center"/>
          </w:tcPr>
          <w:p w:rsidR="00082C35" w:rsidRPr="00096B35" w:rsidRDefault="000F3823">
            <w:pPr>
              <w:jc w:val="center"/>
            </w:pPr>
            <w:r w:rsidRPr="00096B35">
              <w:t>32 389 813,30</w:t>
            </w:r>
          </w:p>
        </w:tc>
        <w:tc>
          <w:tcPr>
            <w:tcW w:w="1545" w:type="dxa"/>
            <w:vAlign w:val="center"/>
          </w:tcPr>
          <w:p w:rsidR="00082C35" w:rsidRPr="00096B35" w:rsidRDefault="00096B35">
            <w:pPr>
              <w:jc w:val="center"/>
              <w:rPr>
                <w:rFonts w:ascii="Arial CYR" w:hAnsi="Arial CYR" w:cs="Arial CYR"/>
              </w:rPr>
            </w:pPr>
            <w:r w:rsidRPr="00096B35">
              <w:rPr>
                <w:rFonts w:ascii="Arial CYR" w:hAnsi="Arial CYR" w:cs="Arial CYR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602F26" w:rsidRDefault="00082C35">
            <w:pPr>
              <w:rPr>
                <w:i/>
                <w:iCs/>
              </w:rPr>
            </w:pPr>
            <w:r w:rsidRPr="00602F26">
              <w:rPr>
                <w:i/>
                <w:iCs/>
              </w:rPr>
              <w:t xml:space="preserve">Субсидия из федерального бюджета на </w:t>
            </w:r>
            <w:proofErr w:type="spellStart"/>
            <w:r w:rsidR="00D57AB0">
              <w:rPr>
                <w:i/>
                <w:iCs/>
              </w:rPr>
              <w:t>софинансирование</w:t>
            </w:r>
            <w:proofErr w:type="spellEnd"/>
            <w:r w:rsidRPr="00602F26">
              <w:rPr>
                <w:i/>
                <w:iCs/>
              </w:rPr>
              <w:t xml:space="preserve"> </w:t>
            </w:r>
            <w:r w:rsidR="00D57AB0">
              <w:rPr>
                <w:i/>
                <w:iCs/>
              </w:rPr>
              <w:t xml:space="preserve">программы </w:t>
            </w:r>
            <w:r w:rsidR="00F0598E">
              <w:rPr>
                <w:i/>
                <w:iCs/>
              </w:rPr>
              <w:t>энергосбережения</w:t>
            </w:r>
            <w:r w:rsidRPr="00602F26">
              <w:rPr>
                <w:i/>
                <w:iCs/>
              </w:rPr>
              <w:t xml:space="preserve"> в муниципальных образованиях Ярославской области РП "Энергосбережение и повышение </w:t>
            </w:r>
            <w:proofErr w:type="spellStart"/>
            <w:r w:rsidRPr="00602F26">
              <w:rPr>
                <w:i/>
                <w:iCs/>
              </w:rPr>
              <w:t>энергоэффективности</w:t>
            </w:r>
            <w:proofErr w:type="spellEnd"/>
            <w:r w:rsidRPr="00602F26">
              <w:rPr>
                <w:i/>
                <w:iCs/>
              </w:rPr>
              <w:t xml:space="preserve"> в Ярославской области"</w:t>
            </w:r>
          </w:p>
        </w:tc>
        <w:tc>
          <w:tcPr>
            <w:tcW w:w="1622" w:type="dxa"/>
            <w:vAlign w:val="center"/>
          </w:tcPr>
          <w:p w:rsidR="00082C35" w:rsidRPr="00D03F2E" w:rsidRDefault="00D46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323 000,00</w:t>
            </w:r>
          </w:p>
        </w:tc>
        <w:tc>
          <w:tcPr>
            <w:tcW w:w="1542" w:type="dxa"/>
            <w:vAlign w:val="center"/>
          </w:tcPr>
          <w:p w:rsidR="00082C35" w:rsidRPr="00602F26" w:rsidRDefault="00602F26">
            <w:pPr>
              <w:jc w:val="center"/>
            </w:pPr>
            <w:r w:rsidRPr="00602F26">
              <w:t>323 000,00</w:t>
            </w:r>
          </w:p>
        </w:tc>
        <w:tc>
          <w:tcPr>
            <w:tcW w:w="1545" w:type="dxa"/>
            <w:vAlign w:val="center"/>
          </w:tcPr>
          <w:p w:rsidR="00082C35" w:rsidRPr="00D03F2E" w:rsidRDefault="00B21F3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100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D03F2E" w:rsidRDefault="00082C35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D03F2E">
              <w:rPr>
                <w:i/>
                <w:iCs/>
                <w:color w:val="FF0000"/>
                <w:sz w:val="18"/>
                <w:szCs w:val="18"/>
              </w:rPr>
              <w:t xml:space="preserve">Субсидия из областного бюджета на финансирование </w:t>
            </w:r>
            <w:r w:rsidR="005352E5" w:rsidRPr="00602F26">
              <w:rPr>
                <w:i/>
                <w:iCs/>
              </w:rPr>
              <w:t xml:space="preserve">в муниципальных образованиях Ярославской области РП "Энергосбережение и повышение </w:t>
            </w:r>
            <w:proofErr w:type="spellStart"/>
            <w:r w:rsidR="005352E5" w:rsidRPr="00602F26">
              <w:rPr>
                <w:i/>
                <w:iCs/>
              </w:rPr>
              <w:t>энергоэффективности</w:t>
            </w:r>
            <w:proofErr w:type="spellEnd"/>
            <w:r w:rsidR="005352E5" w:rsidRPr="00602F26">
              <w:rPr>
                <w:i/>
                <w:iCs/>
              </w:rPr>
              <w:t xml:space="preserve"> в Ярославской области"</w:t>
            </w:r>
          </w:p>
        </w:tc>
        <w:tc>
          <w:tcPr>
            <w:tcW w:w="1622" w:type="dxa"/>
            <w:vAlign w:val="center"/>
          </w:tcPr>
          <w:p w:rsidR="00082C35" w:rsidRPr="00D03F2E" w:rsidRDefault="00D46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45 000,00</w:t>
            </w:r>
          </w:p>
        </w:tc>
        <w:tc>
          <w:tcPr>
            <w:tcW w:w="1542" w:type="dxa"/>
            <w:vAlign w:val="center"/>
          </w:tcPr>
          <w:p w:rsidR="00082C35" w:rsidRPr="00722FBE" w:rsidRDefault="00476FE6">
            <w:pPr>
              <w:jc w:val="center"/>
            </w:pPr>
            <w:r w:rsidRPr="00722FBE">
              <w:t>45 000,00</w:t>
            </w:r>
          </w:p>
        </w:tc>
        <w:tc>
          <w:tcPr>
            <w:tcW w:w="1545" w:type="dxa"/>
            <w:vAlign w:val="center"/>
          </w:tcPr>
          <w:p w:rsidR="00082C35" w:rsidRPr="00D03F2E" w:rsidRDefault="00B21F3A">
            <w:pPr>
              <w:jc w:val="center"/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100</w:t>
            </w:r>
            <w:r w:rsidR="00082C35" w:rsidRPr="00D03F2E">
              <w:rPr>
                <w:rFonts w:ascii="Arial CYR" w:hAnsi="Arial CYR" w:cs="Arial CYR"/>
                <w:color w:val="FF0000"/>
              </w:rPr>
              <w:t> </w:t>
            </w:r>
          </w:p>
        </w:tc>
      </w:tr>
      <w:tr w:rsidR="00082C35" w:rsidRPr="00D03F2E" w:rsidTr="002504A5">
        <w:tc>
          <w:tcPr>
            <w:tcW w:w="4577" w:type="dxa"/>
          </w:tcPr>
          <w:p w:rsidR="00082C35" w:rsidRPr="00D03F2E" w:rsidRDefault="002504A5">
            <w:pPr>
              <w:rPr>
                <w:b/>
                <w:i/>
                <w:iCs/>
                <w:color w:val="FF0000"/>
              </w:rPr>
            </w:pPr>
            <w:r w:rsidRPr="00D03F2E">
              <w:rPr>
                <w:b/>
                <w:i/>
                <w:iCs/>
                <w:color w:val="FF0000"/>
              </w:rPr>
              <w:t>В С Е Г О:</w:t>
            </w:r>
          </w:p>
        </w:tc>
        <w:tc>
          <w:tcPr>
            <w:tcW w:w="1622" w:type="dxa"/>
            <w:vAlign w:val="center"/>
          </w:tcPr>
          <w:p w:rsidR="00082C35" w:rsidRPr="00D03F2E" w:rsidRDefault="00671A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96 067 646,08</w:t>
            </w:r>
          </w:p>
        </w:tc>
        <w:tc>
          <w:tcPr>
            <w:tcW w:w="1542" w:type="dxa"/>
            <w:vAlign w:val="center"/>
          </w:tcPr>
          <w:p w:rsidR="00082C35" w:rsidRPr="00D03F2E" w:rsidRDefault="009F6C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94 204 614,40</w:t>
            </w:r>
          </w:p>
        </w:tc>
        <w:tc>
          <w:tcPr>
            <w:tcW w:w="1545" w:type="dxa"/>
            <w:vAlign w:val="center"/>
          </w:tcPr>
          <w:p w:rsidR="00082C35" w:rsidRPr="00D03F2E" w:rsidRDefault="00B21F3A">
            <w:pPr>
              <w:jc w:val="center"/>
              <w:rPr>
                <w:rFonts w:ascii="Arial CYR" w:hAnsi="Arial CYR" w:cs="Arial CYR"/>
                <w:b/>
                <w:color w:val="FF0000"/>
              </w:rPr>
            </w:pPr>
            <w:r>
              <w:rPr>
                <w:rFonts w:ascii="Arial CYR" w:hAnsi="Arial CYR" w:cs="Arial CYR"/>
                <w:b/>
                <w:color w:val="FF0000"/>
              </w:rPr>
              <w:t>98,1</w:t>
            </w:r>
          </w:p>
        </w:tc>
      </w:tr>
    </w:tbl>
    <w:p w:rsidR="00B16AE0" w:rsidRPr="001B2A0A" w:rsidRDefault="009D7DCE" w:rsidP="00B16AE0">
      <w:pPr>
        <w:pStyle w:val="a8"/>
        <w:rPr>
          <w:rStyle w:val="aa"/>
        </w:rPr>
      </w:pPr>
      <w:r w:rsidRPr="00D03F2E">
        <w:rPr>
          <w:rStyle w:val="aa"/>
          <w:color w:val="FF0000"/>
        </w:rPr>
        <w:t xml:space="preserve">      </w:t>
      </w:r>
      <w:r w:rsidR="00F218AE" w:rsidRPr="00D03F2E">
        <w:rPr>
          <w:rStyle w:val="aa"/>
          <w:color w:val="FF0000"/>
        </w:rPr>
        <w:t xml:space="preserve">    </w:t>
      </w:r>
      <w:r w:rsidR="00B16AE0">
        <w:rPr>
          <w:rStyle w:val="aa"/>
          <w:color w:val="FF0000"/>
        </w:rPr>
        <w:tab/>
      </w:r>
      <w:r w:rsidR="00E3190D" w:rsidRPr="001B2A0A">
        <w:rPr>
          <w:rStyle w:val="aa"/>
        </w:rPr>
        <w:t>Не полное выполнение субсидий связано</w:t>
      </w:r>
      <w:r w:rsidR="009722CA" w:rsidRPr="001B2A0A">
        <w:rPr>
          <w:rStyle w:val="aa"/>
        </w:rPr>
        <w:t xml:space="preserve"> с тем, что не полностью поступили средства  из областного бюджета</w:t>
      </w:r>
      <w:r w:rsidR="00A365A3" w:rsidRPr="001B2A0A">
        <w:rPr>
          <w:rStyle w:val="aa"/>
        </w:rPr>
        <w:t xml:space="preserve"> или финансирование проведено по фактическому выполнению работ. </w:t>
      </w:r>
      <w:r w:rsidR="00B16AE0" w:rsidRPr="001B2A0A">
        <w:rPr>
          <w:rStyle w:val="aa"/>
        </w:rPr>
        <w:t xml:space="preserve"> </w:t>
      </w:r>
    </w:p>
    <w:p w:rsidR="00B16AE0" w:rsidRPr="001B2A0A" w:rsidRDefault="00B16AE0" w:rsidP="00B16AE0">
      <w:pPr>
        <w:pStyle w:val="a8"/>
        <w:ind w:firstLine="720"/>
        <w:rPr>
          <w:rStyle w:val="aa"/>
        </w:rPr>
      </w:pPr>
      <w:r w:rsidRPr="001B2A0A">
        <w:rPr>
          <w:rStyle w:val="aa"/>
        </w:rPr>
        <w:t>По результатам проведенного анализа межбюджетных отношений, сложившихся в отчетном 2014 году между бюджетами муниципального района и поселений, можно сделать вывод, что объемы межбюджетных трансфертов, перечисленных из бюджета муниципального района в бюджеты поселений  соответствуют годовым  бюджетным назначениям.</w:t>
      </w:r>
    </w:p>
    <w:p w:rsidR="008B7392" w:rsidRDefault="008B7392" w:rsidP="009D7DCE">
      <w:pPr>
        <w:pStyle w:val="a8"/>
        <w:rPr>
          <w:rStyle w:val="aa"/>
          <w:color w:val="FF0000"/>
        </w:rPr>
      </w:pPr>
    </w:p>
    <w:p w:rsidR="00F125A6" w:rsidRPr="008B7392" w:rsidRDefault="00F125A6" w:rsidP="008B7392">
      <w:pPr>
        <w:jc w:val="center"/>
        <w:rPr>
          <w:b/>
          <w:bCs/>
          <w:i/>
          <w:color w:val="000000"/>
          <w:sz w:val="24"/>
          <w:szCs w:val="24"/>
        </w:rPr>
      </w:pPr>
      <w:r w:rsidRPr="008B7392">
        <w:rPr>
          <w:b/>
          <w:bCs/>
          <w:i/>
          <w:color w:val="000000"/>
          <w:sz w:val="24"/>
          <w:szCs w:val="24"/>
        </w:rPr>
        <w:t>Исполнение по иным межбюджетным трансфертам бюджетам  поселений Любимского района за 2014 год</w:t>
      </w:r>
    </w:p>
    <w:p w:rsidR="00863DA9" w:rsidRPr="00083AF0" w:rsidRDefault="00863DA9" w:rsidP="00863DA9">
      <w:pPr>
        <w:pStyle w:val="a8"/>
        <w:rPr>
          <w:rStyle w:val="aa"/>
        </w:rPr>
      </w:pPr>
      <w:r w:rsidRPr="00083AF0">
        <w:rPr>
          <w:rStyle w:val="aa"/>
        </w:rPr>
        <w:t xml:space="preserve">                                                                                                                руб. коп.</w:t>
      </w:r>
    </w:p>
    <w:tbl>
      <w:tblPr>
        <w:tblStyle w:val="ae"/>
        <w:tblW w:w="0" w:type="auto"/>
        <w:tblLook w:val="01E0"/>
      </w:tblPr>
      <w:tblGrid>
        <w:gridCol w:w="4577"/>
        <w:gridCol w:w="1622"/>
        <w:gridCol w:w="1542"/>
        <w:gridCol w:w="1545"/>
      </w:tblGrid>
      <w:tr w:rsidR="00863DA9" w:rsidRPr="00D03F2E" w:rsidTr="000301DE">
        <w:tc>
          <w:tcPr>
            <w:tcW w:w="4577" w:type="dxa"/>
          </w:tcPr>
          <w:p w:rsidR="00863DA9" w:rsidRPr="00083AF0" w:rsidRDefault="00863DA9" w:rsidP="000301DE">
            <w:pPr>
              <w:pStyle w:val="a8"/>
              <w:jc w:val="center"/>
              <w:rPr>
                <w:rStyle w:val="aa"/>
                <w:b/>
              </w:rPr>
            </w:pPr>
            <w:r w:rsidRPr="00083AF0">
              <w:rPr>
                <w:rStyle w:val="aa"/>
                <w:b/>
              </w:rPr>
              <w:t>Наименование программы</w:t>
            </w:r>
          </w:p>
        </w:tc>
        <w:tc>
          <w:tcPr>
            <w:tcW w:w="1622" w:type="dxa"/>
          </w:tcPr>
          <w:p w:rsidR="00863DA9" w:rsidRPr="00083AF0" w:rsidRDefault="00863DA9" w:rsidP="000301DE">
            <w:pPr>
              <w:pStyle w:val="a8"/>
              <w:jc w:val="center"/>
              <w:rPr>
                <w:rStyle w:val="aa"/>
                <w:b/>
              </w:rPr>
            </w:pPr>
            <w:r w:rsidRPr="00083AF0">
              <w:rPr>
                <w:rStyle w:val="aa"/>
                <w:b/>
              </w:rPr>
              <w:t>Уточнённый план</w:t>
            </w:r>
          </w:p>
        </w:tc>
        <w:tc>
          <w:tcPr>
            <w:tcW w:w="1542" w:type="dxa"/>
          </w:tcPr>
          <w:p w:rsidR="00863DA9" w:rsidRPr="00083AF0" w:rsidRDefault="00863DA9" w:rsidP="000301DE">
            <w:pPr>
              <w:pStyle w:val="a8"/>
              <w:jc w:val="center"/>
              <w:rPr>
                <w:rStyle w:val="aa"/>
                <w:b/>
              </w:rPr>
            </w:pPr>
            <w:r w:rsidRPr="00083AF0">
              <w:rPr>
                <w:rStyle w:val="aa"/>
                <w:b/>
              </w:rPr>
              <w:t>Исполнено за 2014 год</w:t>
            </w:r>
          </w:p>
        </w:tc>
        <w:tc>
          <w:tcPr>
            <w:tcW w:w="1545" w:type="dxa"/>
          </w:tcPr>
          <w:p w:rsidR="00863DA9" w:rsidRPr="00083AF0" w:rsidRDefault="00863DA9" w:rsidP="000301DE">
            <w:pPr>
              <w:pStyle w:val="a8"/>
              <w:jc w:val="center"/>
              <w:rPr>
                <w:rStyle w:val="aa"/>
                <w:b/>
              </w:rPr>
            </w:pPr>
            <w:r w:rsidRPr="00083AF0">
              <w:rPr>
                <w:rStyle w:val="aa"/>
                <w:b/>
              </w:rPr>
              <w:t>% исполнения</w:t>
            </w:r>
          </w:p>
        </w:tc>
      </w:tr>
      <w:tr w:rsidR="0039223A" w:rsidRPr="00D03F2E" w:rsidTr="000301DE">
        <w:tc>
          <w:tcPr>
            <w:tcW w:w="4577" w:type="dxa"/>
            <w:vAlign w:val="center"/>
          </w:tcPr>
          <w:p w:rsidR="0039223A" w:rsidRPr="00083AF0" w:rsidRDefault="0039223A">
            <w:pPr>
              <w:rPr>
                <w:b/>
                <w:bCs/>
                <w:i/>
                <w:sz w:val="24"/>
                <w:szCs w:val="24"/>
              </w:rPr>
            </w:pPr>
            <w:r w:rsidRPr="00083AF0">
              <w:rPr>
                <w:b/>
                <w:bCs/>
                <w:i/>
              </w:rPr>
              <w:t>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622" w:type="dxa"/>
          </w:tcPr>
          <w:p w:rsidR="0039223A" w:rsidRPr="00083AF0" w:rsidRDefault="0039223A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</w:p>
          <w:p w:rsidR="00714A22" w:rsidRPr="00083AF0" w:rsidRDefault="00714A22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083AF0">
              <w:rPr>
                <w:rStyle w:val="aa"/>
                <w:b/>
                <w:i w:val="0"/>
                <w:sz w:val="20"/>
                <w:szCs w:val="20"/>
              </w:rPr>
              <w:t>9 072 000,00</w:t>
            </w:r>
          </w:p>
        </w:tc>
        <w:tc>
          <w:tcPr>
            <w:tcW w:w="1542" w:type="dxa"/>
          </w:tcPr>
          <w:p w:rsidR="000C72AF" w:rsidRPr="00083AF0" w:rsidRDefault="000C72AF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</w:p>
          <w:p w:rsidR="0039223A" w:rsidRPr="00083AF0" w:rsidRDefault="00027EF3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083AF0">
              <w:rPr>
                <w:rStyle w:val="aa"/>
                <w:b/>
                <w:i w:val="0"/>
                <w:sz w:val="20"/>
                <w:szCs w:val="20"/>
              </w:rPr>
              <w:t>8</w:t>
            </w:r>
            <w:r w:rsidR="000C72AF" w:rsidRPr="00083AF0">
              <w:rPr>
                <w:rStyle w:val="aa"/>
                <w:b/>
                <w:i w:val="0"/>
                <w:sz w:val="20"/>
                <w:szCs w:val="20"/>
              </w:rPr>
              <w:t> </w:t>
            </w:r>
            <w:r w:rsidRPr="00083AF0">
              <w:rPr>
                <w:rStyle w:val="aa"/>
                <w:b/>
                <w:i w:val="0"/>
                <w:sz w:val="20"/>
                <w:szCs w:val="20"/>
              </w:rPr>
              <w:t>415</w:t>
            </w:r>
            <w:r w:rsidR="000C72AF" w:rsidRPr="00083AF0">
              <w:rPr>
                <w:rStyle w:val="aa"/>
                <w:b/>
                <w:i w:val="0"/>
                <w:sz w:val="20"/>
                <w:szCs w:val="20"/>
              </w:rPr>
              <w:t> </w:t>
            </w:r>
            <w:r w:rsidRPr="00083AF0">
              <w:rPr>
                <w:rStyle w:val="aa"/>
                <w:b/>
                <w:i w:val="0"/>
                <w:sz w:val="20"/>
                <w:szCs w:val="20"/>
              </w:rPr>
              <w:t>000</w:t>
            </w:r>
            <w:r w:rsidR="000C72AF" w:rsidRPr="00083AF0">
              <w:rPr>
                <w:rStyle w:val="aa"/>
                <w:b/>
                <w:i w:val="0"/>
                <w:sz w:val="20"/>
                <w:szCs w:val="20"/>
              </w:rPr>
              <w:t>,00</w:t>
            </w:r>
          </w:p>
        </w:tc>
        <w:tc>
          <w:tcPr>
            <w:tcW w:w="1545" w:type="dxa"/>
          </w:tcPr>
          <w:p w:rsidR="0039223A" w:rsidRDefault="0039223A" w:rsidP="000301DE">
            <w:pPr>
              <w:pStyle w:val="a8"/>
              <w:jc w:val="center"/>
              <w:rPr>
                <w:rStyle w:val="aa"/>
                <w:b/>
              </w:rPr>
            </w:pPr>
          </w:p>
          <w:p w:rsidR="00DF1286" w:rsidRPr="00DF1286" w:rsidRDefault="00DF1286" w:rsidP="000301DE">
            <w:pPr>
              <w:pStyle w:val="a8"/>
              <w:jc w:val="center"/>
              <w:rPr>
                <w:rStyle w:val="aa"/>
                <w:b/>
                <w:color w:val="FF0000"/>
              </w:rPr>
            </w:pPr>
            <w:r w:rsidRPr="00DF1286">
              <w:rPr>
                <w:rStyle w:val="aa"/>
                <w:b/>
                <w:color w:val="FF0000"/>
              </w:rPr>
              <w:t>92,8</w:t>
            </w:r>
          </w:p>
        </w:tc>
      </w:tr>
      <w:tr w:rsidR="0039223A" w:rsidRPr="00D03F2E" w:rsidTr="000301DE">
        <w:tc>
          <w:tcPr>
            <w:tcW w:w="4577" w:type="dxa"/>
            <w:vAlign w:val="center"/>
          </w:tcPr>
          <w:p w:rsidR="0039223A" w:rsidRPr="00083AF0" w:rsidRDefault="0039223A">
            <w:pPr>
              <w:rPr>
                <w:b/>
                <w:bCs/>
                <w:i/>
                <w:sz w:val="24"/>
                <w:szCs w:val="24"/>
              </w:rPr>
            </w:pPr>
            <w:r w:rsidRPr="00083AF0">
              <w:rPr>
                <w:b/>
                <w:bCs/>
                <w:i/>
              </w:rPr>
              <w:t>Межбюджетные трансферты на реализацию ОЦП "Развитие органов местного самоуправления на территории ЯО" по обращению депутатов Ярославской областной Думы</w:t>
            </w:r>
          </w:p>
        </w:tc>
        <w:tc>
          <w:tcPr>
            <w:tcW w:w="1622" w:type="dxa"/>
          </w:tcPr>
          <w:p w:rsidR="0039223A" w:rsidRDefault="0039223A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</w:p>
          <w:p w:rsidR="00EB1DAF" w:rsidRPr="00EB1DAF" w:rsidRDefault="00EB1DAF" w:rsidP="000301DE">
            <w:pPr>
              <w:pStyle w:val="a8"/>
              <w:jc w:val="center"/>
              <w:rPr>
                <w:rStyle w:val="aa"/>
                <w:b/>
                <w:i w:val="0"/>
                <w:color w:val="FF0000"/>
                <w:sz w:val="20"/>
                <w:szCs w:val="20"/>
              </w:rPr>
            </w:pPr>
            <w:r w:rsidRPr="00EB1DAF">
              <w:rPr>
                <w:rStyle w:val="aa"/>
                <w:b/>
                <w:i w:val="0"/>
                <w:color w:val="FF0000"/>
                <w:sz w:val="20"/>
                <w:szCs w:val="20"/>
              </w:rPr>
              <w:t>280018,00</w:t>
            </w:r>
          </w:p>
        </w:tc>
        <w:tc>
          <w:tcPr>
            <w:tcW w:w="1542" w:type="dxa"/>
          </w:tcPr>
          <w:p w:rsidR="0039223A" w:rsidRPr="00083AF0" w:rsidRDefault="0039223A" w:rsidP="000301DE">
            <w:pPr>
              <w:pStyle w:val="a8"/>
              <w:jc w:val="center"/>
              <w:rPr>
                <w:rStyle w:val="aa"/>
                <w:b/>
                <w:i w:val="0"/>
              </w:rPr>
            </w:pPr>
          </w:p>
          <w:p w:rsidR="000C72AF" w:rsidRPr="00083AF0" w:rsidRDefault="000C72AF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083AF0">
              <w:rPr>
                <w:rStyle w:val="aa"/>
                <w:b/>
                <w:i w:val="0"/>
                <w:sz w:val="20"/>
                <w:szCs w:val="20"/>
              </w:rPr>
              <w:t>280 018,00</w:t>
            </w:r>
          </w:p>
        </w:tc>
        <w:tc>
          <w:tcPr>
            <w:tcW w:w="1545" w:type="dxa"/>
          </w:tcPr>
          <w:p w:rsidR="0039223A" w:rsidRDefault="0039223A" w:rsidP="000301DE">
            <w:pPr>
              <w:pStyle w:val="a8"/>
              <w:jc w:val="center"/>
              <w:rPr>
                <w:rStyle w:val="aa"/>
                <w:b/>
              </w:rPr>
            </w:pPr>
          </w:p>
          <w:p w:rsidR="00DF1286" w:rsidRPr="00083AF0" w:rsidRDefault="00DF1286" w:rsidP="000301DE">
            <w:pPr>
              <w:pStyle w:val="a8"/>
              <w:jc w:val="center"/>
              <w:rPr>
                <w:rStyle w:val="aa"/>
                <w:b/>
              </w:rPr>
            </w:pPr>
            <w:r>
              <w:rPr>
                <w:rStyle w:val="aa"/>
                <w:b/>
              </w:rPr>
              <w:t>100</w:t>
            </w:r>
          </w:p>
        </w:tc>
      </w:tr>
      <w:tr w:rsidR="005D2552" w:rsidRPr="00D03F2E" w:rsidTr="000301DE">
        <w:tc>
          <w:tcPr>
            <w:tcW w:w="4577" w:type="dxa"/>
            <w:vAlign w:val="center"/>
          </w:tcPr>
          <w:p w:rsidR="005D2552" w:rsidRPr="00083AF0" w:rsidRDefault="005D2552">
            <w:pPr>
              <w:rPr>
                <w:b/>
                <w:bCs/>
                <w:i/>
              </w:rPr>
            </w:pPr>
            <w:r w:rsidRPr="00083AF0">
              <w:rPr>
                <w:b/>
                <w:bCs/>
                <w:i/>
              </w:rPr>
              <w:t>В С Е Г О:</w:t>
            </w:r>
          </w:p>
        </w:tc>
        <w:tc>
          <w:tcPr>
            <w:tcW w:w="1622" w:type="dxa"/>
          </w:tcPr>
          <w:p w:rsidR="005D2552" w:rsidRPr="00083AF0" w:rsidRDefault="00EB1DAF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9</w:t>
            </w:r>
            <w:r w:rsidR="00D461DA">
              <w:rPr>
                <w:rStyle w:val="aa"/>
                <w:b/>
                <w:i w:val="0"/>
                <w:sz w:val="20"/>
                <w:szCs w:val="20"/>
              </w:rPr>
              <w:t> </w:t>
            </w:r>
            <w:r>
              <w:rPr>
                <w:rStyle w:val="aa"/>
                <w:b/>
                <w:i w:val="0"/>
                <w:sz w:val="20"/>
                <w:szCs w:val="20"/>
              </w:rPr>
              <w:t>352</w:t>
            </w:r>
            <w:r w:rsidR="00D461DA">
              <w:rPr>
                <w:rStyle w:val="aa"/>
                <w:b/>
                <w:i w:val="0"/>
                <w:sz w:val="20"/>
                <w:szCs w:val="20"/>
              </w:rPr>
              <w:t xml:space="preserve"> 018,00</w:t>
            </w:r>
          </w:p>
        </w:tc>
        <w:tc>
          <w:tcPr>
            <w:tcW w:w="1542" w:type="dxa"/>
          </w:tcPr>
          <w:p w:rsidR="005D2552" w:rsidRPr="00083AF0" w:rsidRDefault="00083AF0" w:rsidP="000301DE">
            <w:pPr>
              <w:pStyle w:val="a8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083AF0">
              <w:rPr>
                <w:rStyle w:val="aa"/>
                <w:b/>
                <w:i w:val="0"/>
                <w:sz w:val="20"/>
                <w:szCs w:val="20"/>
              </w:rPr>
              <w:t>8 695 018,00</w:t>
            </w:r>
          </w:p>
        </w:tc>
        <w:tc>
          <w:tcPr>
            <w:tcW w:w="1545" w:type="dxa"/>
          </w:tcPr>
          <w:p w:rsidR="005D2552" w:rsidRPr="00DF1286" w:rsidRDefault="00DF1286" w:rsidP="000301DE">
            <w:pPr>
              <w:pStyle w:val="a8"/>
              <w:jc w:val="center"/>
              <w:rPr>
                <w:rStyle w:val="aa"/>
                <w:b/>
                <w:color w:val="FF0000"/>
              </w:rPr>
            </w:pPr>
            <w:r w:rsidRPr="00DF1286">
              <w:rPr>
                <w:rStyle w:val="aa"/>
                <w:b/>
                <w:color w:val="FF0000"/>
              </w:rPr>
              <w:t>93,0</w:t>
            </w:r>
          </w:p>
        </w:tc>
      </w:tr>
    </w:tbl>
    <w:p w:rsidR="00F125A6" w:rsidRDefault="00F125A6" w:rsidP="009D7DCE">
      <w:pPr>
        <w:pStyle w:val="a8"/>
        <w:rPr>
          <w:rStyle w:val="aa"/>
          <w:color w:val="FF0000"/>
        </w:rPr>
      </w:pPr>
    </w:p>
    <w:p w:rsidR="00BA68CB" w:rsidRDefault="00BA68CB" w:rsidP="00BA68CB">
      <w:pPr>
        <w:pStyle w:val="a8"/>
        <w:ind w:firstLine="720"/>
      </w:pPr>
      <w:r>
        <w:t>В проекте представлена  таблица исполнения  бюджета Любимского муниципального района за 2014 год по муниципальным программам.</w:t>
      </w:r>
    </w:p>
    <w:p w:rsidR="007445D3" w:rsidRPr="00270910" w:rsidRDefault="00093356" w:rsidP="007B1283">
      <w:pPr>
        <w:rPr>
          <w:sz w:val="24"/>
          <w:szCs w:val="24"/>
        </w:rPr>
      </w:pPr>
      <w:r>
        <w:tab/>
      </w:r>
      <w:r w:rsidRPr="00270910">
        <w:rPr>
          <w:sz w:val="24"/>
          <w:szCs w:val="24"/>
        </w:rPr>
        <w:t>Из анализа видно, что муниципальными программами</w:t>
      </w:r>
      <w:r w:rsidR="00C2421C" w:rsidRPr="00270910">
        <w:rPr>
          <w:sz w:val="24"/>
          <w:szCs w:val="24"/>
        </w:rPr>
        <w:t xml:space="preserve"> бюджета Любимского муниципального района охвачено</w:t>
      </w:r>
      <w:r w:rsidR="007445D3" w:rsidRPr="00270910">
        <w:rPr>
          <w:sz w:val="24"/>
          <w:szCs w:val="24"/>
        </w:rPr>
        <w:t>:</w:t>
      </w:r>
      <w:r w:rsidR="002F3005" w:rsidRPr="00270910">
        <w:rPr>
          <w:sz w:val="24"/>
          <w:szCs w:val="24"/>
        </w:rPr>
        <w:t xml:space="preserve"> (млн. руб.)</w:t>
      </w:r>
    </w:p>
    <w:p w:rsidR="00F125A6" w:rsidRPr="007B1283" w:rsidRDefault="007445D3" w:rsidP="007B1283">
      <w:pPr>
        <w:rPr>
          <w:sz w:val="24"/>
          <w:szCs w:val="24"/>
        </w:rPr>
      </w:pPr>
      <w:r w:rsidRPr="007B1283">
        <w:rPr>
          <w:sz w:val="24"/>
          <w:szCs w:val="24"/>
        </w:rPr>
        <w:tab/>
        <w:t xml:space="preserve">По уточнённому плану  </w:t>
      </w:r>
      <w:r w:rsidR="008057D6" w:rsidRPr="007B1283">
        <w:rPr>
          <w:sz w:val="24"/>
          <w:szCs w:val="24"/>
        </w:rPr>
        <w:t xml:space="preserve">– 478,2 </w:t>
      </w:r>
      <w:r w:rsidR="002F3005" w:rsidRPr="007B1283">
        <w:rPr>
          <w:sz w:val="24"/>
          <w:szCs w:val="24"/>
        </w:rPr>
        <w:t xml:space="preserve"> из общих расходов - </w:t>
      </w:r>
      <w:r w:rsidR="00C2421C" w:rsidRPr="007B1283">
        <w:rPr>
          <w:sz w:val="24"/>
          <w:szCs w:val="24"/>
        </w:rPr>
        <w:t xml:space="preserve"> </w:t>
      </w:r>
      <w:r w:rsidR="002F3005" w:rsidRPr="007B1283">
        <w:rPr>
          <w:sz w:val="24"/>
          <w:szCs w:val="24"/>
        </w:rPr>
        <w:t xml:space="preserve">593,4 </w:t>
      </w:r>
      <w:r w:rsidR="005451A0" w:rsidRPr="007B1283">
        <w:rPr>
          <w:sz w:val="24"/>
          <w:szCs w:val="24"/>
        </w:rPr>
        <w:t xml:space="preserve">или </w:t>
      </w:r>
      <w:r w:rsidR="00B70D44" w:rsidRPr="007B1283">
        <w:rPr>
          <w:sz w:val="24"/>
          <w:szCs w:val="24"/>
        </w:rPr>
        <w:t xml:space="preserve"> </w:t>
      </w:r>
      <w:r w:rsidR="005451A0" w:rsidRPr="007B1283">
        <w:rPr>
          <w:sz w:val="24"/>
          <w:szCs w:val="24"/>
        </w:rPr>
        <w:t>80,6 %</w:t>
      </w:r>
      <w:r w:rsidR="00F918AF" w:rsidRPr="007B1283">
        <w:rPr>
          <w:sz w:val="24"/>
          <w:szCs w:val="24"/>
        </w:rPr>
        <w:t>;</w:t>
      </w:r>
    </w:p>
    <w:p w:rsidR="00F918AF" w:rsidRPr="007B1283" w:rsidRDefault="00F918AF" w:rsidP="007B1283">
      <w:pPr>
        <w:rPr>
          <w:sz w:val="24"/>
          <w:szCs w:val="24"/>
        </w:rPr>
      </w:pPr>
      <w:r w:rsidRPr="007B1283">
        <w:rPr>
          <w:sz w:val="24"/>
          <w:szCs w:val="24"/>
        </w:rPr>
        <w:tab/>
        <w:t xml:space="preserve">Исполнено за 2014 год – </w:t>
      </w:r>
      <w:r w:rsidR="00B70D44" w:rsidRPr="007B1283">
        <w:rPr>
          <w:sz w:val="24"/>
          <w:szCs w:val="24"/>
        </w:rPr>
        <w:t xml:space="preserve"> </w:t>
      </w:r>
      <w:r w:rsidRPr="007B1283">
        <w:rPr>
          <w:sz w:val="24"/>
          <w:szCs w:val="24"/>
        </w:rPr>
        <w:t>471,2</w:t>
      </w:r>
      <w:r w:rsidR="00B70D44" w:rsidRPr="007B1283">
        <w:rPr>
          <w:sz w:val="24"/>
          <w:szCs w:val="24"/>
        </w:rPr>
        <w:t xml:space="preserve">  из общих расходов -  586,0 или   80,4 % </w:t>
      </w:r>
    </w:p>
    <w:p w:rsidR="006211D6" w:rsidRPr="007B1283" w:rsidRDefault="00EA5C7E" w:rsidP="007B1283">
      <w:pPr>
        <w:rPr>
          <w:sz w:val="24"/>
          <w:szCs w:val="24"/>
        </w:rPr>
      </w:pPr>
      <w:r w:rsidRPr="007B1283">
        <w:rPr>
          <w:sz w:val="24"/>
          <w:szCs w:val="24"/>
        </w:rPr>
        <w:t>Общее выполнение расходов по программам к уточнённому плану 2014 года сост</w:t>
      </w:r>
      <w:r w:rsidR="00B562EA" w:rsidRPr="007B1283">
        <w:rPr>
          <w:sz w:val="24"/>
          <w:szCs w:val="24"/>
        </w:rPr>
        <w:t>а</w:t>
      </w:r>
      <w:r w:rsidRPr="007B1283">
        <w:rPr>
          <w:sz w:val="24"/>
          <w:szCs w:val="24"/>
        </w:rPr>
        <w:t>вило</w:t>
      </w:r>
    </w:p>
    <w:p w:rsidR="00714C28" w:rsidRDefault="00B562EA" w:rsidP="007B1283">
      <w:pPr>
        <w:rPr>
          <w:sz w:val="24"/>
          <w:szCs w:val="24"/>
        </w:rPr>
      </w:pPr>
      <w:r w:rsidRPr="007B1283">
        <w:rPr>
          <w:sz w:val="24"/>
          <w:szCs w:val="24"/>
        </w:rPr>
        <w:t>98,5 %</w:t>
      </w:r>
      <w:r w:rsidR="000F724D">
        <w:rPr>
          <w:sz w:val="24"/>
          <w:szCs w:val="24"/>
        </w:rPr>
        <w:t>.</w:t>
      </w:r>
      <w:r w:rsidRPr="007B1283">
        <w:rPr>
          <w:sz w:val="24"/>
          <w:szCs w:val="24"/>
        </w:rPr>
        <w:t xml:space="preserve"> </w:t>
      </w:r>
    </w:p>
    <w:p w:rsidR="001A5952" w:rsidRDefault="001A5952" w:rsidP="007B128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5237">
        <w:rPr>
          <w:sz w:val="24"/>
          <w:szCs w:val="24"/>
        </w:rPr>
        <w:t>Программы</w:t>
      </w:r>
      <w:r w:rsidR="00BE25EA">
        <w:rPr>
          <w:sz w:val="24"/>
          <w:szCs w:val="24"/>
        </w:rPr>
        <w:t>,</w:t>
      </w:r>
      <w:r w:rsidR="00295237">
        <w:rPr>
          <w:sz w:val="24"/>
          <w:szCs w:val="24"/>
        </w:rPr>
        <w:t xml:space="preserve"> по которым </w:t>
      </w:r>
      <w:r w:rsidR="006C633C">
        <w:rPr>
          <w:sz w:val="24"/>
          <w:szCs w:val="24"/>
        </w:rPr>
        <w:t xml:space="preserve"> уточнённ</w:t>
      </w:r>
      <w:r w:rsidR="001C4B3C">
        <w:rPr>
          <w:sz w:val="24"/>
          <w:szCs w:val="24"/>
        </w:rPr>
        <w:t>ый</w:t>
      </w:r>
      <w:r w:rsidR="006C633C">
        <w:rPr>
          <w:sz w:val="24"/>
          <w:szCs w:val="24"/>
        </w:rPr>
        <w:t xml:space="preserve"> план </w:t>
      </w:r>
      <w:r w:rsidR="001C4B3C">
        <w:rPr>
          <w:sz w:val="24"/>
          <w:szCs w:val="24"/>
        </w:rPr>
        <w:t xml:space="preserve"> превышает исполнение</w:t>
      </w:r>
      <w:r w:rsidR="00BE25EA">
        <w:rPr>
          <w:sz w:val="24"/>
          <w:szCs w:val="24"/>
        </w:rPr>
        <w:t xml:space="preserve"> более 0,5 млн. руб</w:t>
      </w:r>
      <w:r w:rsidR="001C4B3C">
        <w:rPr>
          <w:sz w:val="24"/>
          <w:szCs w:val="24"/>
        </w:rPr>
        <w:t>.</w:t>
      </w:r>
    </w:p>
    <w:tbl>
      <w:tblPr>
        <w:tblStyle w:val="ae"/>
        <w:tblW w:w="9322" w:type="dxa"/>
        <w:tblLook w:val="01E0"/>
      </w:tblPr>
      <w:tblGrid>
        <w:gridCol w:w="3094"/>
        <w:gridCol w:w="1409"/>
        <w:gridCol w:w="1468"/>
        <w:gridCol w:w="1083"/>
        <w:gridCol w:w="2268"/>
      </w:tblGrid>
      <w:tr w:rsidR="003D0476" w:rsidTr="00ED20C0">
        <w:tc>
          <w:tcPr>
            <w:tcW w:w="3094" w:type="dxa"/>
          </w:tcPr>
          <w:p w:rsidR="003D0476" w:rsidRPr="00C519BC" w:rsidRDefault="003D0476" w:rsidP="00C519BC">
            <w:pPr>
              <w:jc w:val="center"/>
              <w:rPr>
                <w:b/>
                <w:sz w:val="24"/>
                <w:szCs w:val="24"/>
              </w:rPr>
            </w:pPr>
            <w:r w:rsidRPr="00C519BC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09" w:type="dxa"/>
          </w:tcPr>
          <w:p w:rsidR="003D0476" w:rsidRPr="00C519BC" w:rsidRDefault="009F0D7C" w:rsidP="00C519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19BC">
              <w:rPr>
                <w:b/>
                <w:sz w:val="24"/>
                <w:szCs w:val="24"/>
              </w:rPr>
              <w:t>Уточн</w:t>
            </w:r>
            <w:proofErr w:type="spellEnd"/>
            <w:r w:rsidRPr="00C519BC">
              <w:rPr>
                <w:b/>
                <w:sz w:val="24"/>
                <w:szCs w:val="24"/>
              </w:rPr>
              <w:t>. план</w:t>
            </w:r>
          </w:p>
        </w:tc>
        <w:tc>
          <w:tcPr>
            <w:tcW w:w="1468" w:type="dxa"/>
          </w:tcPr>
          <w:p w:rsidR="003D0476" w:rsidRPr="00C519BC" w:rsidRDefault="009F0D7C" w:rsidP="00C519BC">
            <w:pPr>
              <w:jc w:val="center"/>
              <w:rPr>
                <w:b/>
                <w:sz w:val="24"/>
                <w:szCs w:val="24"/>
              </w:rPr>
            </w:pPr>
            <w:r w:rsidRPr="00C519BC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083" w:type="dxa"/>
          </w:tcPr>
          <w:p w:rsidR="003D0476" w:rsidRPr="00C519BC" w:rsidRDefault="009F0D7C" w:rsidP="00C519BC">
            <w:pPr>
              <w:jc w:val="center"/>
              <w:rPr>
                <w:b/>
                <w:sz w:val="24"/>
                <w:szCs w:val="24"/>
              </w:rPr>
            </w:pPr>
            <w:r w:rsidRPr="00C519BC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C519BC">
              <w:rPr>
                <w:b/>
                <w:sz w:val="24"/>
                <w:szCs w:val="24"/>
              </w:rPr>
              <w:t>исполн</w:t>
            </w:r>
            <w:proofErr w:type="spellEnd"/>
            <w:r w:rsidRPr="00C519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0476" w:rsidRPr="00C519BC" w:rsidRDefault="009F0D7C" w:rsidP="00C519BC">
            <w:pPr>
              <w:jc w:val="center"/>
              <w:rPr>
                <w:b/>
                <w:sz w:val="24"/>
                <w:szCs w:val="24"/>
              </w:rPr>
            </w:pPr>
            <w:r w:rsidRPr="00C519BC">
              <w:rPr>
                <w:b/>
                <w:sz w:val="24"/>
                <w:szCs w:val="24"/>
              </w:rPr>
              <w:t>Причина</w:t>
            </w:r>
          </w:p>
        </w:tc>
      </w:tr>
      <w:tr w:rsidR="009F0D7C" w:rsidTr="00ED20C0">
        <w:tc>
          <w:tcPr>
            <w:tcW w:w="3094" w:type="dxa"/>
          </w:tcPr>
          <w:p w:rsidR="00730B38" w:rsidRDefault="00730B38" w:rsidP="00730B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  <w:p w:rsidR="009F0D7C" w:rsidRDefault="009F0D7C" w:rsidP="007B1283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F0D7C" w:rsidRDefault="009F0D7C" w:rsidP="007B1283">
            <w:pPr>
              <w:rPr>
                <w:sz w:val="24"/>
                <w:szCs w:val="24"/>
              </w:rPr>
            </w:pPr>
          </w:p>
          <w:p w:rsidR="00730B38" w:rsidRDefault="00730B3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</w:t>
            </w:r>
          </w:p>
        </w:tc>
        <w:tc>
          <w:tcPr>
            <w:tcW w:w="1468" w:type="dxa"/>
          </w:tcPr>
          <w:p w:rsidR="009F0D7C" w:rsidRDefault="009F0D7C" w:rsidP="007B1283">
            <w:pPr>
              <w:rPr>
                <w:sz w:val="24"/>
                <w:szCs w:val="24"/>
              </w:rPr>
            </w:pPr>
          </w:p>
          <w:p w:rsidR="00730B38" w:rsidRDefault="00730B3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  <w:tc>
          <w:tcPr>
            <w:tcW w:w="1083" w:type="dxa"/>
          </w:tcPr>
          <w:p w:rsidR="009F0D7C" w:rsidRDefault="009F0D7C" w:rsidP="007B1283">
            <w:pPr>
              <w:rPr>
                <w:sz w:val="24"/>
                <w:szCs w:val="24"/>
              </w:rPr>
            </w:pPr>
          </w:p>
          <w:p w:rsidR="00730B38" w:rsidRDefault="00730B3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2268" w:type="dxa"/>
          </w:tcPr>
          <w:p w:rsidR="009F0D7C" w:rsidRPr="00C67546" w:rsidRDefault="00C67546" w:rsidP="007B1283">
            <w:r w:rsidRPr="00C67546">
              <w:t>Ф</w:t>
            </w:r>
            <w:r>
              <w:t xml:space="preserve">инансирование проведено по фактическому выполнению </w:t>
            </w:r>
            <w:r w:rsidR="00831983">
              <w:t>работ.</w:t>
            </w:r>
          </w:p>
        </w:tc>
      </w:tr>
      <w:tr w:rsidR="009F0D7C" w:rsidTr="00ED20C0">
        <w:tc>
          <w:tcPr>
            <w:tcW w:w="3094" w:type="dxa"/>
          </w:tcPr>
          <w:p w:rsidR="00991490" w:rsidRDefault="00991490" w:rsidP="009914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  <w:p w:rsidR="009F0D7C" w:rsidRDefault="009F0D7C" w:rsidP="007B1283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F0D7C" w:rsidRDefault="00991490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  <w:p w:rsidR="00991490" w:rsidRDefault="00991490" w:rsidP="007B1283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9F0D7C" w:rsidRDefault="00991490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083" w:type="dxa"/>
          </w:tcPr>
          <w:p w:rsidR="009F0D7C" w:rsidRDefault="00991490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268" w:type="dxa"/>
          </w:tcPr>
          <w:p w:rsidR="009F0D7C" w:rsidRPr="00C67546" w:rsidRDefault="00831983" w:rsidP="007B1283">
            <w:r w:rsidRPr="00C67546">
              <w:t>Ф</w:t>
            </w:r>
            <w:r>
              <w:t>инансирование проведено по фактическому выполнению услуг.</w:t>
            </w:r>
          </w:p>
        </w:tc>
      </w:tr>
      <w:tr w:rsidR="00991490" w:rsidTr="00ED20C0">
        <w:tc>
          <w:tcPr>
            <w:tcW w:w="3094" w:type="dxa"/>
          </w:tcPr>
          <w:p w:rsidR="004C276B" w:rsidRDefault="004C276B" w:rsidP="004C27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МЦП "Доступная среда" </w:t>
            </w:r>
          </w:p>
          <w:p w:rsidR="00991490" w:rsidRDefault="00991490" w:rsidP="00991490">
            <w:pPr>
              <w:rPr>
                <w:b/>
                <w:bCs/>
                <w:i/>
                <w:iCs/>
              </w:rPr>
            </w:pPr>
          </w:p>
        </w:tc>
        <w:tc>
          <w:tcPr>
            <w:tcW w:w="1409" w:type="dxa"/>
          </w:tcPr>
          <w:p w:rsidR="00991490" w:rsidRDefault="0067785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68" w:type="dxa"/>
          </w:tcPr>
          <w:p w:rsidR="00991490" w:rsidRDefault="0067785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83" w:type="dxa"/>
          </w:tcPr>
          <w:p w:rsidR="00991490" w:rsidRDefault="0067785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2268" w:type="dxa"/>
          </w:tcPr>
          <w:p w:rsidR="00991490" w:rsidRPr="00C67546" w:rsidRDefault="00831983" w:rsidP="007B1283">
            <w:r w:rsidRPr="00C67546">
              <w:t>Ф</w:t>
            </w:r>
            <w:r>
              <w:t>инансирование проведено по фактическому выполнению работ.</w:t>
            </w:r>
          </w:p>
        </w:tc>
      </w:tr>
      <w:tr w:rsidR="00991490" w:rsidTr="00ED20C0">
        <w:tc>
          <w:tcPr>
            <w:tcW w:w="3094" w:type="dxa"/>
          </w:tcPr>
          <w:p w:rsidR="00D7279A" w:rsidRDefault="00D7279A" w:rsidP="00D727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МЦП "Государственная поддержка молодых семей Ярославской области в приобретении (строительстве) жилья"в части областных средств</w:t>
            </w:r>
          </w:p>
          <w:p w:rsidR="00991490" w:rsidRDefault="00991490" w:rsidP="00991490">
            <w:pPr>
              <w:rPr>
                <w:b/>
                <w:bCs/>
                <w:i/>
                <w:iCs/>
              </w:rPr>
            </w:pPr>
          </w:p>
        </w:tc>
        <w:tc>
          <w:tcPr>
            <w:tcW w:w="1409" w:type="dxa"/>
          </w:tcPr>
          <w:p w:rsidR="00991490" w:rsidRDefault="00991490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68" w:type="dxa"/>
          </w:tcPr>
          <w:p w:rsidR="00991490" w:rsidRDefault="00991490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083" w:type="dxa"/>
          </w:tcPr>
          <w:p w:rsidR="00991490" w:rsidRDefault="00991490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</w:p>
          <w:p w:rsidR="00D7279A" w:rsidRDefault="00D7279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2268" w:type="dxa"/>
          </w:tcPr>
          <w:p w:rsidR="00991490" w:rsidRPr="00C67546" w:rsidRDefault="00AA6BA9" w:rsidP="007B1283">
            <w:r>
              <w:t>Не было в наличии на продажу квартиры</w:t>
            </w:r>
          </w:p>
        </w:tc>
      </w:tr>
      <w:tr w:rsidR="00D7279A" w:rsidTr="00ED20C0">
        <w:tc>
          <w:tcPr>
            <w:tcW w:w="3094" w:type="dxa"/>
          </w:tcPr>
          <w:p w:rsidR="007811B2" w:rsidRDefault="007811B2" w:rsidP="007811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МЦП   по реализации мероприятий в области ЖКХ</w:t>
            </w:r>
          </w:p>
          <w:p w:rsidR="00D7279A" w:rsidRDefault="007425C9" w:rsidP="00D727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(подготовка к зиме)</w:t>
            </w:r>
          </w:p>
        </w:tc>
        <w:tc>
          <w:tcPr>
            <w:tcW w:w="1409" w:type="dxa"/>
          </w:tcPr>
          <w:p w:rsidR="00D7279A" w:rsidRDefault="005221A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68" w:type="dxa"/>
          </w:tcPr>
          <w:p w:rsidR="00D7279A" w:rsidRDefault="005221A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3" w:type="dxa"/>
          </w:tcPr>
          <w:p w:rsidR="00D7279A" w:rsidRDefault="005221AA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2268" w:type="dxa"/>
          </w:tcPr>
          <w:p w:rsidR="00D7279A" w:rsidRPr="00C67546" w:rsidRDefault="00344C63" w:rsidP="007B1283">
            <w:r>
              <w:t>Финансирование по потребности</w:t>
            </w:r>
          </w:p>
        </w:tc>
      </w:tr>
      <w:tr w:rsidR="005221AA" w:rsidTr="00ED20C0">
        <w:tc>
          <w:tcPr>
            <w:tcW w:w="3094" w:type="dxa"/>
          </w:tcPr>
          <w:p w:rsidR="005221AA" w:rsidRDefault="005221AA" w:rsidP="005221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  <w:p w:rsidR="005221AA" w:rsidRDefault="005221AA" w:rsidP="007811B2">
            <w:pPr>
              <w:rPr>
                <w:b/>
                <w:bCs/>
                <w:i/>
                <w:iCs/>
              </w:rPr>
            </w:pPr>
          </w:p>
        </w:tc>
        <w:tc>
          <w:tcPr>
            <w:tcW w:w="1409" w:type="dxa"/>
          </w:tcPr>
          <w:p w:rsidR="005221AA" w:rsidRDefault="005221AA" w:rsidP="007B1283">
            <w:pPr>
              <w:rPr>
                <w:sz w:val="24"/>
                <w:szCs w:val="24"/>
              </w:rPr>
            </w:pPr>
          </w:p>
          <w:p w:rsidR="005221AA" w:rsidRDefault="00714C2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468" w:type="dxa"/>
          </w:tcPr>
          <w:p w:rsidR="005221AA" w:rsidRDefault="005221AA" w:rsidP="007B1283">
            <w:pPr>
              <w:rPr>
                <w:sz w:val="24"/>
                <w:szCs w:val="24"/>
              </w:rPr>
            </w:pPr>
          </w:p>
          <w:p w:rsidR="00714C28" w:rsidRDefault="00714C2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083" w:type="dxa"/>
          </w:tcPr>
          <w:p w:rsidR="005221AA" w:rsidRDefault="005221AA" w:rsidP="007B1283">
            <w:pPr>
              <w:rPr>
                <w:sz w:val="24"/>
                <w:szCs w:val="24"/>
              </w:rPr>
            </w:pPr>
          </w:p>
          <w:p w:rsidR="00714C28" w:rsidRDefault="00714C28" w:rsidP="007B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68" w:type="dxa"/>
          </w:tcPr>
          <w:p w:rsidR="005221AA" w:rsidRPr="00C67546" w:rsidRDefault="0055022D" w:rsidP="007B1283">
            <w:r>
              <w:t xml:space="preserve">Недофинансирование и не полностью выполнены </w:t>
            </w:r>
            <w:r w:rsidR="00282DF4">
              <w:t>работы</w:t>
            </w:r>
          </w:p>
        </w:tc>
      </w:tr>
    </w:tbl>
    <w:p w:rsidR="000F724D" w:rsidRDefault="000F724D" w:rsidP="007B1283">
      <w:pPr>
        <w:rPr>
          <w:sz w:val="24"/>
          <w:szCs w:val="24"/>
        </w:rPr>
      </w:pPr>
    </w:p>
    <w:p w:rsidR="000F724D" w:rsidRDefault="000F724D" w:rsidP="007B1283"/>
    <w:p w:rsidR="00062CE4" w:rsidRPr="007B1283" w:rsidRDefault="00062CE4" w:rsidP="007B1283"/>
    <w:p w:rsidR="00CA53CD" w:rsidRPr="00344C63" w:rsidRDefault="00F82DA2" w:rsidP="00AF4606">
      <w:pPr>
        <w:tabs>
          <w:tab w:val="left" w:pos="5245"/>
        </w:tabs>
        <w:jc w:val="center"/>
        <w:rPr>
          <w:b/>
          <w:sz w:val="24"/>
        </w:rPr>
      </w:pPr>
      <w:r w:rsidRPr="00344C63">
        <w:rPr>
          <w:b/>
          <w:sz w:val="24"/>
        </w:rPr>
        <w:t xml:space="preserve">Заключение </w:t>
      </w:r>
      <w:r w:rsidR="00E16196" w:rsidRPr="00344C63">
        <w:rPr>
          <w:b/>
          <w:sz w:val="24"/>
        </w:rPr>
        <w:t xml:space="preserve">по проекту решения </w:t>
      </w:r>
      <w:r w:rsidRPr="00344C63">
        <w:rPr>
          <w:b/>
          <w:sz w:val="24"/>
        </w:rPr>
        <w:t>представленно</w:t>
      </w:r>
      <w:r w:rsidR="00E16196" w:rsidRPr="00344C63">
        <w:rPr>
          <w:b/>
          <w:sz w:val="24"/>
        </w:rPr>
        <w:t>го</w:t>
      </w:r>
      <w:r w:rsidRPr="00344C63">
        <w:rPr>
          <w:b/>
          <w:sz w:val="24"/>
        </w:rPr>
        <w:t xml:space="preserve"> Собранию представителей Любимского муниципального района</w:t>
      </w:r>
      <w:r w:rsidR="00AF4606" w:rsidRPr="00344C63">
        <w:rPr>
          <w:b/>
          <w:sz w:val="24"/>
        </w:rPr>
        <w:t>.</w:t>
      </w:r>
    </w:p>
    <w:p w:rsidR="008F151D" w:rsidRPr="00344C63" w:rsidRDefault="008F151D" w:rsidP="008F151D">
      <w:pPr>
        <w:pStyle w:val="ad"/>
        <w:jc w:val="center"/>
      </w:pPr>
    </w:p>
    <w:p w:rsidR="00373948" w:rsidRPr="00344C63" w:rsidRDefault="008F151D" w:rsidP="00AF4606">
      <w:pPr>
        <w:ind w:firstLine="720"/>
        <w:rPr>
          <w:sz w:val="24"/>
          <w:szCs w:val="24"/>
        </w:rPr>
      </w:pPr>
      <w:r w:rsidRPr="00344C63">
        <w:rPr>
          <w:sz w:val="24"/>
          <w:szCs w:val="24"/>
        </w:rPr>
        <w:t>Исходя из выше изложенного</w:t>
      </w:r>
      <w:r w:rsidR="00AF4606" w:rsidRPr="00344C63">
        <w:rPr>
          <w:sz w:val="24"/>
          <w:szCs w:val="24"/>
        </w:rPr>
        <w:t>,</w:t>
      </w:r>
      <w:r w:rsidRPr="00344C63">
        <w:rPr>
          <w:sz w:val="24"/>
          <w:szCs w:val="24"/>
        </w:rPr>
        <w:t xml:space="preserve"> Контрольно-счетная палата Любимского</w:t>
      </w:r>
    </w:p>
    <w:p w:rsidR="008F151D" w:rsidRPr="00344C63" w:rsidRDefault="008F151D" w:rsidP="00390C7F">
      <w:pPr>
        <w:rPr>
          <w:sz w:val="24"/>
          <w:szCs w:val="24"/>
        </w:rPr>
      </w:pPr>
      <w:r w:rsidRPr="00344C63">
        <w:rPr>
          <w:sz w:val="24"/>
          <w:szCs w:val="24"/>
        </w:rPr>
        <w:t xml:space="preserve">муниципального района заключает, что представленный </w:t>
      </w:r>
      <w:r w:rsidR="00DB6F8F" w:rsidRPr="00344C63">
        <w:rPr>
          <w:sz w:val="24"/>
          <w:szCs w:val="24"/>
        </w:rPr>
        <w:t>Управлением финансов А</w:t>
      </w:r>
      <w:r w:rsidRPr="00344C63">
        <w:rPr>
          <w:sz w:val="24"/>
          <w:szCs w:val="24"/>
        </w:rPr>
        <w:t>дминистраци</w:t>
      </w:r>
      <w:r w:rsidR="00DB6F8F" w:rsidRPr="00344C63">
        <w:rPr>
          <w:sz w:val="24"/>
          <w:szCs w:val="24"/>
        </w:rPr>
        <w:t>и</w:t>
      </w:r>
      <w:r w:rsidRPr="00344C63">
        <w:rPr>
          <w:sz w:val="24"/>
          <w:szCs w:val="24"/>
        </w:rPr>
        <w:t xml:space="preserve"> </w:t>
      </w:r>
      <w:r w:rsidR="00DB6F8F" w:rsidRPr="00344C63">
        <w:rPr>
          <w:sz w:val="24"/>
          <w:szCs w:val="24"/>
        </w:rPr>
        <w:t>Любимского муниципального района</w:t>
      </w:r>
      <w:r w:rsidRPr="00344C63">
        <w:rPr>
          <w:sz w:val="24"/>
          <w:szCs w:val="24"/>
        </w:rPr>
        <w:t xml:space="preserve"> проект решения  </w:t>
      </w:r>
      <w:r w:rsidR="00C95B42" w:rsidRPr="00344C63">
        <w:rPr>
          <w:sz w:val="24"/>
          <w:szCs w:val="24"/>
        </w:rPr>
        <w:t>«О</w:t>
      </w:r>
      <w:r w:rsidRPr="00344C63">
        <w:rPr>
          <w:sz w:val="24"/>
          <w:szCs w:val="24"/>
        </w:rPr>
        <w:t xml:space="preserve">б исполнении бюджета </w:t>
      </w:r>
      <w:r w:rsidR="00C95B42" w:rsidRPr="00344C63">
        <w:rPr>
          <w:sz w:val="24"/>
          <w:szCs w:val="24"/>
        </w:rPr>
        <w:t xml:space="preserve">Любимского муниципального района </w:t>
      </w:r>
      <w:r w:rsidRPr="00344C63">
        <w:rPr>
          <w:sz w:val="24"/>
          <w:szCs w:val="24"/>
        </w:rPr>
        <w:t>за 201</w:t>
      </w:r>
      <w:r w:rsidR="005D2552" w:rsidRPr="00344C63">
        <w:rPr>
          <w:sz w:val="24"/>
          <w:szCs w:val="24"/>
        </w:rPr>
        <w:t>4</w:t>
      </w:r>
      <w:r w:rsidRPr="00344C63">
        <w:rPr>
          <w:sz w:val="24"/>
          <w:szCs w:val="24"/>
        </w:rPr>
        <w:t xml:space="preserve"> год</w:t>
      </w:r>
      <w:r w:rsidR="00C95B42" w:rsidRPr="00344C63">
        <w:rPr>
          <w:sz w:val="24"/>
          <w:szCs w:val="24"/>
        </w:rPr>
        <w:t>»</w:t>
      </w:r>
      <w:r w:rsidRPr="00344C63">
        <w:rPr>
          <w:sz w:val="24"/>
          <w:szCs w:val="24"/>
        </w:rPr>
        <w:t xml:space="preserve"> соответствует требованиям бюджетного законодательства, имеет необходимые пояснительные таблицы и информационные материалы. </w:t>
      </w:r>
      <w:r w:rsidR="00CD7FFD" w:rsidRPr="00344C63">
        <w:rPr>
          <w:sz w:val="24"/>
          <w:szCs w:val="24"/>
        </w:rPr>
        <w:t xml:space="preserve">Данные проекта соответствуют </w:t>
      </w:r>
      <w:r w:rsidR="00800636" w:rsidRPr="00344C63">
        <w:rPr>
          <w:sz w:val="24"/>
          <w:szCs w:val="24"/>
        </w:rPr>
        <w:t xml:space="preserve">отчетным данным </w:t>
      </w:r>
      <w:r w:rsidR="00CD7FFD" w:rsidRPr="00344C63">
        <w:rPr>
          <w:sz w:val="24"/>
          <w:szCs w:val="24"/>
        </w:rPr>
        <w:t>годово</w:t>
      </w:r>
      <w:r w:rsidR="00373948" w:rsidRPr="00344C63">
        <w:rPr>
          <w:sz w:val="24"/>
          <w:szCs w:val="24"/>
        </w:rPr>
        <w:t>го</w:t>
      </w:r>
      <w:r w:rsidR="00CD7FFD" w:rsidRPr="00344C63">
        <w:rPr>
          <w:sz w:val="24"/>
          <w:szCs w:val="24"/>
        </w:rPr>
        <w:t xml:space="preserve"> отчет</w:t>
      </w:r>
      <w:r w:rsidR="00373948" w:rsidRPr="00344C63">
        <w:rPr>
          <w:sz w:val="24"/>
          <w:szCs w:val="24"/>
        </w:rPr>
        <w:t>а</w:t>
      </w:r>
      <w:r w:rsidR="00CD7FFD" w:rsidRPr="00344C63">
        <w:rPr>
          <w:sz w:val="24"/>
          <w:szCs w:val="24"/>
        </w:rPr>
        <w:t xml:space="preserve"> составленно</w:t>
      </w:r>
      <w:r w:rsidR="00373948" w:rsidRPr="00344C63">
        <w:rPr>
          <w:sz w:val="24"/>
          <w:szCs w:val="24"/>
        </w:rPr>
        <w:t>го</w:t>
      </w:r>
      <w:r w:rsidR="00CD7FFD" w:rsidRPr="00344C63">
        <w:rPr>
          <w:sz w:val="24"/>
          <w:szCs w:val="24"/>
        </w:rPr>
        <w:t xml:space="preserve"> на основании отчетов главных распорядителей и получателей средств</w:t>
      </w:r>
      <w:r w:rsidR="00800636" w:rsidRPr="00344C63">
        <w:rPr>
          <w:sz w:val="24"/>
          <w:szCs w:val="24"/>
        </w:rPr>
        <w:t>.</w:t>
      </w:r>
    </w:p>
    <w:p w:rsidR="00062CE4" w:rsidRDefault="00062CE4" w:rsidP="00390C7F">
      <w:pPr>
        <w:rPr>
          <w:color w:val="FF0000"/>
          <w:sz w:val="24"/>
          <w:szCs w:val="24"/>
        </w:rPr>
      </w:pPr>
    </w:p>
    <w:p w:rsidR="00062CE4" w:rsidRPr="00D03F2E" w:rsidRDefault="00062CE4" w:rsidP="00390C7F">
      <w:pPr>
        <w:rPr>
          <w:color w:val="FF0000"/>
          <w:sz w:val="24"/>
          <w:szCs w:val="24"/>
        </w:rPr>
      </w:pPr>
    </w:p>
    <w:p w:rsidR="00694D35" w:rsidRPr="00D03F2E" w:rsidRDefault="00694D35">
      <w:pPr>
        <w:tabs>
          <w:tab w:val="left" w:pos="5245"/>
        </w:tabs>
        <w:rPr>
          <w:color w:val="FF0000"/>
          <w:sz w:val="24"/>
        </w:rPr>
      </w:pPr>
    </w:p>
    <w:p w:rsidR="00694D35" w:rsidRPr="00904D22" w:rsidRDefault="00694D35">
      <w:pPr>
        <w:tabs>
          <w:tab w:val="left" w:pos="5245"/>
        </w:tabs>
        <w:rPr>
          <w:sz w:val="24"/>
        </w:rPr>
      </w:pPr>
      <w:r w:rsidRPr="00904D22">
        <w:rPr>
          <w:sz w:val="24"/>
        </w:rPr>
        <w:t xml:space="preserve">Председатель </w:t>
      </w:r>
    </w:p>
    <w:p w:rsidR="00945E13" w:rsidRPr="00904D22" w:rsidRDefault="00AB6F95">
      <w:pPr>
        <w:tabs>
          <w:tab w:val="left" w:pos="5245"/>
        </w:tabs>
        <w:rPr>
          <w:sz w:val="24"/>
        </w:rPr>
      </w:pPr>
      <w:r w:rsidRPr="00904D22">
        <w:rPr>
          <w:sz w:val="24"/>
        </w:rPr>
        <w:t>Контрольно-счётной палаты</w:t>
      </w:r>
      <w:r w:rsidR="00694D35" w:rsidRPr="00904D22">
        <w:rPr>
          <w:sz w:val="24"/>
        </w:rPr>
        <w:t xml:space="preserve"> </w:t>
      </w:r>
    </w:p>
    <w:p w:rsidR="00694D35" w:rsidRPr="00904D22" w:rsidRDefault="00694D35">
      <w:pPr>
        <w:tabs>
          <w:tab w:val="left" w:pos="5245"/>
        </w:tabs>
        <w:rPr>
          <w:sz w:val="24"/>
        </w:rPr>
      </w:pPr>
      <w:r w:rsidRPr="00904D22">
        <w:rPr>
          <w:sz w:val="24"/>
        </w:rPr>
        <w:t xml:space="preserve">Любимского муниципального района                                             </w:t>
      </w:r>
      <w:r w:rsidR="00945E13" w:rsidRPr="00904D22">
        <w:rPr>
          <w:sz w:val="24"/>
        </w:rPr>
        <w:t xml:space="preserve">         В</w:t>
      </w:r>
      <w:r w:rsidRPr="00904D22">
        <w:rPr>
          <w:sz w:val="24"/>
        </w:rPr>
        <w:t>.</w:t>
      </w:r>
      <w:r w:rsidR="00945E13" w:rsidRPr="00904D22">
        <w:rPr>
          <w:sz w:val="24"/>
        </w:rPr>
        <w:t xml:space="preserve"> В</w:t>
      </w:r>
      <w:r w:rsidRPr="00904D22">
        <w:rPr>
          <w:sz w:val="24"/>
        </w:rPr>
        <w:t xml:space="preserve">. </w:t>
      </w:r>
      <w:r w:rsidR="00945E13" w:rsidRPr="00904D22">
        <w:rPr>
          <w:sz w:val="24"/>
        </w:rPr>
        <w:t>Улыбин</w:t>
      </w:r>
      <w:r w:rsidRPr="00904D22">
        <w:rPr>
          <w:sz w:val="24"/>
        </w:rPr>
        <w:t xml:space="preserve">  </w:t>
      </w:r>
    </w:p>
    <w:p w:rsidR="00694D35" w:rsidRPr="00904D22" w:rsidRDefault="00694D35">
      <w:pPr>
        <w:tabs>
          <w:tab w:val="left" w:pos="5245"/>
        </w:tabs>
        <w:rPr>
          <w:sz w:val="24"/>
        </w:rPr>
      </w:pPr>
      <w:r w:rsidRPr="00904D22">
        <w:rPr>
          <w:sz w:val="24"/>
        </w:rPr>
        <w:t xml:space="preserve">   </w:t>
      </w:r>
    </w:p>
    <w:p w:rsidR="00694D35" w:rsidRPr="00904D22" w:rsidRDefault="00C762AB">
      <w:pPr>
        <w:tabs>
          <w:tab w:val="left" w:pos="5245"/>
        </w:tabs>
        <w:rPr>
          <w:sz w:val="24"/>
        </w:rPr>
      </w:pPr>
      <w:r w:rsidRPr="00904D22">
        <w:rPr>
          <w:sz w:val="24"/>
        </w:rPr>
        <w:t xml:space="preserve">Инспектор </w:t>
      </w:r>
      <w:r w:rsidR="00161075" w:rsidRPr="00904D22">
        <w:rPr>
          <w:sz w:val="24"/>
        </w:rPr>
        <w:t xml:space="preserve"> КСП                                                                                         А. И. Новоселов</w:t>
      </w:r>
    </w:p>
    <w:sectPr w:rsidR="00694D35" w:rsidRPr="00904D22">
      <w:footerReference w:type="even" r:id="rId7"/>
      <w:footerReference w:type="default" r:id="rId8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1F" w:rsidRDefault="00ED321F">
      <w:r>
        <w:separator/>
      </w:r>
    </w:p>
  </w:endnote>
  <w:endnote w:type="continuationSeparator" w:id="1">
    <w:p w:rsidR="00ED321F" w:rsidRDefault="00ED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9" w:rsidRDefault="00AA6B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BA9" w:rsidRDefault="00AA6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9" w:rsidRDefault="00AA6B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8FC">
      <w:rPr>
        <w:rStyle w:val="a6"/>
        <w:noProof/>
      </w:rPr>
      <w:t>1</w:t>
    </w:r>
    <w:r>
      <w:rPr>
        <w:rStyle w:val="a6"/>
      </w:rPr>
      <w:fldChar w:fldCharType="end"/>
    </w:r>
  </w:p>
  <w:p w:rsidR="00AA6BA9" w:rsidRDefault="00AA6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1F" w:rsidRDefault="00ED321F">
      <w:r>
        <w:separator/>
      </w:r>
    </w:p>
  </w:footnote>
  <w:footnote w:type="continuationSeparator" w:id="1">
    <w:p w:rsidR="00ED321F" w:rsidRDefault="00ED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C02"/>
    <w:multiLevelType w:val="hybridMultilevel"/>
    <w:tmpl w:val="58C29800"/>
    <w:lvl w:ilvl="0" w:tplc="FA8082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CEAC49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A60994"/>
    <w:multiLevelType w:val="singleLevel"/>
    <w:tmpl w:val="39E6B350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40471600"/>
    <w:multiLevelType w:val="multilevel"/>
    <w:tmpl w:val="69F691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B57040C"/>
    <w:multiLevelType w:val="hybridMultilevel"/>
    <w:tmpl w:val="CF160998"/>
    <w:lvl w:ilvl="0" w:tplc="4B3EED8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7CF7ACC"/>
    <w:multiLevelType w:val="singleLevel"/>
    <w:tmpl w:val="740C7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A1661B"/>
    <w:multiLevelType w:val="hybridMultilevel"/>
    <w:tmpl w:val="00AC4288"/>
    <w:lvl w:ilvl="0" w:tplc="D49C17C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CA41E13"/>
    <w:multiLevelType w:val="multilevel"/>
    <w:tmpl w:val="DF2C3D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4C44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222"/>
    <w:rsid w:val="000002FF"/>
    <w:rsid w:val="00000D67"/>
    <w:rsid w:val="0000242D"/>
    <w:rsid w:val="000032FB"/>
    <w:rsid w:val="00003543"/>
    <w:rsid w:val="000042AC"/>
    <w:rsid w:val="000045BD"/>
    <w:rsid w:val="000056D6"/>
    <w:rsid w:val="00006585"/>
    <w:rsid w:val="0000793C"/>
    <w:rsid w:val="00007B23"/>
    <w:rsid w:val="00007D01"/>
    <w:rsid w:val="00011F69"/>
    <w:rsid w:val="0001216E"/>
    <w:rsid w:val="00012AB5"/>
    <w:rsid w:val="00012E07"/>
    <w:rsid w:val="000149AF"/>
    <w:rsid w:val="00014A12"/>
    <w:rsid w:val="00014B11"/>
    <w:rsid w:val="00014EE9"/>
    <w:rsid w:val="000170F8"/>
    <w:rsid w:val="00017191"/>
    <w:rsid w:val="0002087A"/>
    <w:rsid w:val="000224DF"/>
    <w:rsid w:val="00022CA3"/>
    <w:rsid w:val="00023763"/>
    <w:rsid w:val="00023B8E"/>
    <w:rsid w:val="00023C42"/>
    <w:rsid w:val="00024EF5"/>
    <w:rsid w:val="000257F5"/>
    <w:rsid w:val="00027D8E"/>
    <w:rsid w:val="00027EF3"/>
    <w:rsid w:val="00030119"/>
    <w:rsid w:val="000301DE"/>
    <w:rsid w:val="0003724C"/>
    <w:rsid w:val="0004008C"/>
    <w:rsid w:val="00040403"/>
    <w:rsid w:val="00040E6E"/>
    <w:rsid w:val="00041148"/>
    <w:rsid w:val="0004159A"/>
    <w:rsid w:val="000418A4"/>
    <w:rsid w:val="00043C33"/>
    <w:rsid w:val="00044559"/>
    <w:rsid w:val="00044D9B"/>
    <w:rsid w:val="00045B3C"/>
    <w:rsid w:val="00045CB4"/>
    <w:rsid w:val="00046046"/>
    <w:rsid w:val="00046AA3"/>
    <w:rsid w:val="00047217"/>
    <w:rsid w:val="00050D69"/>
    <w:rsid w:val="000522D1"/>
    <w:rsid w:val="00052564"/>
    <w:rsid w:val="00052972"/>
    <w:rsid w:val="000541C6"/>
    <w:rsid w:val="00056401"/>
    <w:rsid w:val="0005640F"/>
    <w:rsid w:val="00056740"/>
    <w:rsid w:val="00056A88"/>
    <w:rsid w:val="00056E89"/>
    <w:rsid w:val="00057071"/>
    <w:rsid w:val="0005737D"/>
    <w:rsid w:val="00060001"/>
    <w:rsid w:val="00060E36"/>
    <w:rsid w:val="00062CE4"/>
    <w:rsid w:val="00063484"/>
    <w:rsid w:val="00063711"/>
    <w:rsid w:val="00063F07"/>
    <w:rsid w:val="0006454D"/>
    <w:rsid w:val="00064B2D"/>
    <w:rsid w:val="00064E2D"/>
    <w:rsid w:val="00065018"/>
    <w:rsid w:val="00065A38"/>
    <w:rsid w:val="00065A6A"/>
    <w:rsid w:val="00067708"/>
    <w:rsid w:val="00067872"/>
    <w:rsid w:val="00067C29"/>
    <w:rsid w:val="00067CB6"/>
    <w:rsid w:val="000700D4"/>
    <w:rsid w:val="000702C3"/>
    <w:rsid w:val="000705B4"/>
    <w:rsid w:val="00070831"/>
    <w:rsid w:val="00070904"/>
    <w:rsid w:val="0007179C"/>
    <w:rsid w:val="00071A4A"/>
    <w:rsid w:val="00071D19"/>
    <w:rsid w:val="000724F3"/>
    <w:rsid w:val="000749A5"/>
    <w:rsid w:val="000751CE"/>
    <w:rsid w:val="00075591"/>
    <w:rsid w:val="0007567F"/>
    <w:rsid w:val="000777F8"/>
    <w:rsid w:val="00077A61"/>
    <w:rsid w:val="00077B49"/>
    <w:rsid w:val="0008034F"/>
    <w:rsid w:val="00080643"/>
    <w:rsid w:val="0008159D"/>
    <w:rsid w:val="00082C35"/>
    <w:rsid w:val="00083091"/>
    <w:rsid w:val="0008309A"/>
    <w:rsid w:val="00083AF0"/>
    <w:rsid w:val="000844E1"/>
    <w:rsid w:val="000850A8"/>
    <w:rsid w:val="00086536"/>
    <w:rsid w:val="0008672F"/>
    <w:rsid w:val="000921E8"/>
    <w:rsid w:val="00092B8F"/>
    <w:rsid w:val="00093356"/>
    <w:rsid w:val="000943AC"/>
    <w:rsid w:val="00095392"/>
    <w:rsid w:val="000955C7"/>
    <w:rsid w:val="000959F3"/>
    <w:rsid w:val="0009685F"/>
    <w:rsid w:val="00096B35"/>
    <w:rsid w:val="00096B83"/>
    <w:rsid w:val="00096BE1"/>
    <w:rsid w:val="00096EA3"/>
    <w:rsid w:val="00097048"/>
    <w:rsid w:val="00097C4E"/>
    <w:rsid w:val="00097D73"/>
    <w:rsid w:val="000A0423"/>
    <w:rsid w:val="000A05A9"/>
    <w:rsid w:val="000A19AF"/>
    <w:rsid w:val="000A1C32"/>
    <w:rsid w:val="000A271E"/>
    <w:rsid w:val="000A2F33"/>
    <w:rsid w:val="000A3486"/>
    <w:rsid w:val="000A4220"/>
    <w:rsid w:val="000A4665"/>
    <w:rsid w:val="000A46E9"/>
    <w:rsid w:val="000A5F69"/>
    <w:rsid w:val="000A67EF"/>
    <w:rsid w:val="000A7F41"/>
    <w:rsid w:val="000B03F1"/>
    <w:rsid w:val="000B118E"/>
    <w:rsid w:val="000B15F4"/>
    <w:rsid w:val="000B1D68"/>
    <w:rsid w:val="000B2371"/>
    <w:rsid w:val="000B2E68"/>
    <w:rsid w:val="000B3166"/>
    <w:rsid w:val="000B3E65"/>
    <w:rsid w:val="000B3ED5"/>
    <w:rsid w:val="000B414B"/>
    <w:rsid w:val="000B432E"/>
    <w:rsid w:val="000B4BF8"/>
    <w:rsid w:val="000B5581"/>
    <w:rsid w:val="000B6806"/>
    <w:rsid w:val="000B7990"/>
    <w:rsid w:val="000C22B3"/>
    <w:rsid w:val="000C3217"/>
    <w:rsid w:val="000C3444"/>
    <w:rsid w:val="000C4118"/>
    <w:rsid w:val="000C5272"/>
    <w:rsid w:val="000C5BFD"/>
    <w:rsid w:val="000C7088"/>
    <w:rsid w:val="000C72AF"/>
    <w:rsid w:val="000D028B"/>
    <w:rsid w:val="000D04B7"/>
    <w:rsid w:val="000D114B"/>
    <w:rsid w:val="000D1359"/>
    <w:rsid w:val="000D15D3"/>
    <w:rsid w:val="000D1DFC"/>
    <w:rsid w:val="000D25FD"/>
    <w:rsid w:val="000D3FFB"/>
    <w:rsid w:val="000D441F"/>
    <w:rsid w:val="000D48A3"/>
    <w:rsid w:val="000D5141"/>
    <w:rsid w:val="000D5C16"/>
    <w:rsid w:val="000D5D0B"/>
    <w:rsid w:val="000D5E9B"/>
    <w:rsid w:val="000D622B"/>
    <w:rsid w:val="000D6D6E"/>
    <w:rsid w:val="000E071A"/>
    <w:rsid w:val="000E21F2"/>
    <w:rsid w:val="000E262F"/>
    <w:rsid w:val="000E37BB"/>
    <w:rsid w:val="000E3A37"/>
    <w:rsid w:val="000E3DD3"/>
    <w:rsid w:val="000E5137"/>
    <w:rsid w:val="000E5BFD"/>
    <w:rsid w:val="000E6534"/>
    <w:rsid w:val="000E773E"/>
    <w:rsid w:val="000E7C81"/>
    <w:rsid w:val="000F01A4"/>
    <w:rsid w:val="000F1759"/>
    <w:rsid w:val="000F21CA"/>
    <w:rsid w:val="000F3808"/>
    <w:rsid w:val="000F3823"/>
    <w:rsid w:val="000F4152"/>
    <w:rsid w:val="000F4776"/>
    <w:rsid w:val="000F4903"/>
    <w:rsid w:val="000F523A"/>
    <w:rsid w:val="000F53C0"/>
    <w:rsid w:val="000F5D51"/>
    <w:rsid w:val="000F610D"/>
    <w:rsid w:val="000F6882"/>
    <w:rsid w:val="000F6FD8"/>
    <w:rsid w:val="000F7043"/>
    <w:rsid w:val="000F724D"/>
    <w:rsid w:val="000F75EE"/>
    <w:rsid w:val="000F7D0D"/>
    <w:rsid w:val="000F7D83"/>
    <w:rsid w:val="00100097"/>
    <w:rsid w:val="001013F8"/>
    <w:rsid w:val="0010324C"/>
    <w:rsid w:val="001032ED"/>
    <w:rsid w:val="00104F00"/>
    <w:rsid w:val="001052C3"/>
    <w:rsid w:val="001058F4"/>
    <w:rsid w:val="00105AD1"/>
    <w:rsid w:val="00105E2C"/>
    <w:rsid w:val="00106E5F"/>
    <w:rsid w:val="0010797F"/>
    <w:rsid w:val="00110AE0"/>
    <w:rsid w:val="00110DE9"/>
    <w:rsid w:val="00112C5A"/>
    <w:rsid w:val="00113018"/>
    <w:rsid w:val="001138D5"/>
    <w:rsid w:val="00113CB7"/>
    <w:rsid w:val="00114316"/>
    <w:rsid w:val="00115C68"/>
    <w:rsid w:val="00116E7C"/>
    <w:rsid w:val="00117091"/>
    <w:rsid w:val="0011709C"/>
    <w:rsid w:val="0011746E"/>
    <w:rsid w:val="00117F41"/>
    <w:rsid w:val="00117F91"/>
    <w:rsid w:val="001202CA"/>
    <w:rsid w:val="0012146B"/>
    <w:rsid w:val="00121C31"/>
    <w:rsid w:val="001223A4"/>
    <w:rsid w:val="0012282E"/>
    <w:rsid w:val="001230C3"/>
    <w:rsid w:val="00123431"/>
    <w:rsid w:val="00123757"/>
    <w:rsid w:val="001317A9"/>
    <w:rsid w:val="00131846"/>
    <w:rsid w:val="0013241E"/>
    <w:rsid w:val="00132787"/>
    <w:rsid w:val="00132C7D"/>
    <w:rsid w:val="001332C2"/>
    <w:rsid w:val="001339D3"/>
    <w:rsid w:val="0013656C"/>
    <w:rsid w:val="00136EBF"/>
    <w:rsid w:val="00140B9A"/>
    <w:rsid w:val="00141265"/>
    <w:rsid w:val="001418EF"/>
    <w:rsid w:val="00141A3C"/>
    <w:rsid w:val="00141BCF"/>
    <w:rsid w:val="00141C65"/>
    <w:rsid w:val="00141EFB"/>
    <w:rsid w:val="00142BC9"/>
    <w:rsid w:val="00143344"/>
    <w:rsid w:val="001433D2"/>
    <w:rsid w:val="00143762"/>
    <w:rsid w:val="00143FB3"/>
    <w:rsid w:val="00144785"/>
    <w:rsid w:val="001454D1"/>
    <w:rsid w:val="00146196"/>
    <w:rsid w:val="00146371"/>
    <w:rsid w:val="00146B08"/>
    <w:rsid w:val="00147C94"/>
    <w:rsid w:val="00150FED"/>
    <w:rsid w:val="0015159D"/>
    <w:rsid w:val="00153154"/>
    <w:rsid w:val="0015334F"/>
    <w:rsid w:val="0015359B"/>
    <w:rsid w:val="00153E80"/>
    <w:rsid w:val="001544A6"/>
    <w:rsid w:val="001546AD"/>
    <w:rsid w:val="001546E5"/>
    <w:rsid w:val="00155356"/>
    <w:rsid w:val="001574FC"/>
    <w:rsid w:val="001600B6"/>
    <w:rsid w:val="001606E3"/>
    <w:rsid w:val="00161075"/>
    <w:rsid w:val="00162396"/>
    <w:rsid w:val="00162AE7"/>
    <w:rsid w:val="00166204"/>
    <w:rsid w:val="001670E3"/>
    <w:rsid w:val="00167791"/>
    <w:rsid w:val="00167AE9"/>
    <w:rsid w:val="00167D01"/>
    <w:rsid w:val="00171128"/>
    <w:rsid w:val="00171825"/>
    <w:rsid w:val="001732EC"/>
    <w:rsid w:val="00175704"/>
    <w:rsid w:val="00176A76"/>
    <w:rsid w:val="0017702B"/>
    <w:rsid w:val="00177335"/>
    <w:rsid w:val="00177930"/>
    <w:rsid w:val="00180E83"/>
    <w:rsid w:val="0018293D"/>
    <w:rsid w:val="00182F13"/>
    <w:rsid w:val="001838C9"/>
    <w:rsid w:val="00183965"/>
    <w:rsid w:val="001847A4"/>
    <w:rsid w:val="00184A71"/>
    <w:rsid w:val="0018588B"/>
    <w:rsid w:val="00185DC0"/>
    <w:rsid w:val="00186496"/>
    <w:rsid w:val="00187CA6"/>
    <w:rsid w:val="00187DB8"/>
    <w:rsid w:val="00190683"/>
    <w:rsid w:val="001907A5"/>
    <w:rsid w:val="001911FE"/>
    <w:rsid w:val="001919CC"/>
    <w:rsid w:val="00192600"/>
    <w:rsid w:val="0019266C"/>
    <w:rsid w:val="00194FC0"/>
    <w:rsid w:val="001970EF"/>
    <w:rsid w:val="001976F5"/>
    <w:rsid w:val="001A048C"/>
    <w:rsid w:val="001A07A7"/>
    <w:rsid w:val="001A1495"/>
    <w:rsid w:val="001A29F3"/>
    <w:rsid w:val="001A2BA9"/>
    <w:rsid w:val="001A49A6"/>
    <w:rsid w:val="001A53FD"/>
    <w:rsid w:val="001A54FD"/>
    <w:rsid w:val="001A5952"/>
    <w:rsid w:val="001A5B6F"/>
    <w:rsid w:val="001A5E08"/>
    <w:rsid w:val="001A62D9"/>
    <w:rsid w:val="001A643B"/>
    <w:rsid w:val="001A6B14"/>
    <w:rsid w:val="001A6D2E"/>
    <w:rsid w:val="001A76A2"/>
    <w:rsid w:val="001B06FC"/>
    <w:rsid w:val="001B0760"/>
    <w:rsid w:val="001B1BE2"/>
    <w:rsid w:val="001B2A0A"/>
    <w:rsid w:val="001B30AA"/>
    <w:rsid w:val="001B3724"/>
    <w:rsid w:val="001B3879"/>
    <w:rsid w:val="001B4125"/>
    <w:rsid w:val="001B46DE"/>
    <w:rsid w:val="001B4FF4"/>
    <w:rsid w:val="001B5508"/>
    <w:rsid w:val="001B603C"/>
    <w:rsid w:val="001B66D7"/>
    <w:rsid w:val="001B68AA"/>
    <w:rsid w:val="001B6AD5"/>
    <w:rsid w:val="001B7057"/>
    <w:rsid w:val="001C1D35"/>
    <w:rsid w:val="001C20A3"/>
    <w:rsid w:val="001C20AC"/>
    <w:rsid w:val="001C24C5"/>
    <w:rsid w:val="001C28F0"/>
    <w:rsid w:val="001C29BA"/>
    <w:rsid w:val="001C2FE4"/>
    <w:rsid w:val="001C3C4C"/>
    <w:rsid w:val="001C3C58"/>
    <w:rsid w:val="001C498C"/>
    <w:rsid w:val="001C4B3C"/>
    <w:rsid w:val="001C4ED0"/>
    <w:rsid w:val="001C51D1"/>
    <w:rsid w:val="001C61DE"/>
    <w:rsid w:val="001C6EE2"/>
    <w:rsid w:val="001C76D6"/>
    <w:rsid w:val="001D0AA8"/>
    <w:rsid w:val="001D1768"/>
    <w:rsid w:val="001D21F6"/>
    <w:rsid w:val="001D327E"/>
    <w:rsid w:val="001D46D1"/>
    <w:rsid w:val="001D4C6D"/>
    <w:rsid w:val="001D5E4D"/>
    <w:rsid w:val="001D6182"/>
    <w:rsid w:val="001D7743"/>
    <w:rsid w:val="001E00D1"/>
    <w:rsid w:val="001E050B"/>
    <w:rsid w:val="001E164E"/>
    <w:rsid w:val="001E17ED"/>
    <w:rsid w:val="001E29F4"/>
    <w:rsid w:val="001E2E2F"/>
    <w:rsid w:val="001E4D83"/>
    <w:rsid w:val="001E5520"/>
    <w:rsid w:val="001E593D"/>
    <w:rsid w:val="001E6F30"/>
    <w:rsid w:val="001E74B4"/>
    <w:rsid w:val="001E76C6"/>
    <w:rsid w:val="001F1C8E"/>
    <w:rsid w:val="001F1FB5"/>
    <w:rsid w:val="001F2538"/>
    <w:rsid w:val="001F2710"/>
    <w:rsid w:val="001F3101"/>
    <w:rsid w:val="001F3723"/>
    <w:rsid w:val="001F3C46"/>
    <w:rsid w:val="001F3C56"/>
    <w:rsid w:val="001F404A"/>
    <w:rsid w:val="001F5091"/>
    <w:rsid w:val="001F6064"/>
    <w:rsid w:val="001F6CCA"/>
    <w:rsid w:val="0020067B"/>
    <w:rsid w:val="0020208E"/>
    <w:rsid w:val="002021B1"/>
    <w:rsid w:val="00202207"/>
    <w:rsid w:val="0020350F"/>
    <w:rsid w:val="00203E08"/>
    <w:rsid w:val="00204EAA"/>
    <w:rsid w:val="00206697"/>
    <w:rsid w:val="002066D5"/>
    <w:rsid w:val="00210A57"/>
    <w:rsid w:val="00210E7E"/>
    <w:rsid w:val="00210F26"/>
    <w:rsid w:val="00210F8A"/>
    <w:rsid w:val="002118A9"/>
    <w:rsid w:val="002132EB"/>
    <w:rsid w:val="00213D96"/>
    <w:rsid w:val="0021428A"/>
    <w:rsid w:val="0021517F"/>
    <w:rsid w:val="00215AD5"/>
    <w:rsid w:val="00216696"/>
    <w:rsid w:val="002177F9"/>
    <w:rsid w:val="00217945"/>
    <w:rsid w:val="00220350"/>
    <w:rsid w:val="00222109"/>
    <w:rsid w:val="00222207"/>
    <w:rsid w:val="00222F06"/>
    <w:rsid w:val="0022357D"/>
    <w:rsid w:val="0022463A"/>
    <w:rsid w:val="00225964"/>
    <w:rsid w:val="00225C1D"/>
    <w:rsid w:val="00225EE6"/>
    <w:rsid w:val="00226F76"/>
    <w:rsid w:val="00227216"/>
    <w:rsid w:val="00227CEF"/>
    <w:rsid w:val="002315CA"/>
    <w:rsid w:val="002315CE"/>
    <w:rsid w:val="00232582"/>
    <w:rsid w:val="00232745"/>
    <w:rsid w:val="00233F3D"/>
    <w:rsid w:val="0023497F"/>
    <w:rsid w:val="00235303"/>
    <w:rsid w:val="00235D02"/>
    <w:rsid w:val="00236335"/>
    <w:rsid w:val="00236BBF"/>
    <w:rsid w:val="00240284"/>
    <w:rsid w:val="00241C65"/>
    <w:rsid w:val="00244E41"/>
    <w:rsid w:val="00246BC0"/>
    <w:rsid w:val="002479DC"/>
    <w:rsid w:val="002504A5"/>
    <w:rsid w:val="00250CF5"/>
    <w:rsid w:val="00251483"/>
    <w:rsid w:val="00251972"/>
    <w:rsid w:val="00251C04"/>
    <w:rsid w:val="00253009"/>
    <w:rsid w:val="0025312D"/>
    <w:rsid w:val="00253750"/>
    <w:rsid w:val="002552F0"/>
    <w:rsid w:val="00256B1C"/>
    <w:rsid w:val="00256F70"/>
    <w:rsid w:val="00257F7A"/>
    <w:rsid w:val="002604FB"/>
    <w:rsid w:val="002606AA"/>
    <w:rsid w:val="002607F7"/>
    <w:rsid w:val="00260F60"/>
    <w:rsid w:val="00262D1F"/>
    <w:rsid w:val="002636CB"/>
    <w:rsid w:val="002644A0"/>
    <w:rsid w:val="00265670"/>
    <w:rsid w:val="00266AC6"/>
    <w:rsid w:val="00267165"/>
    <w:rsid w:val="00267D1A"/>
    <w:rsid w:val="00270510"/>
    <w:rsid w:val="0027056B"/>
    <w:rsid w:val="00270910"/>
    <w:rsid w:val="00271552"/>
    <w:rsid w:val="002724C8"/>
    <w:rsid w:val="00272B08"/>
    <w:rsid w:val="00275248"/>
    <w:rsid w:val="00275420"/>
    <w:rsid w:val="00275BFD"/>
    <w:rsid w:val="00276271"/>
    <w:rsid w:val="002777D6"/>
    <w:rsid w:val="002805B8"/>
    <w:rsid w:val="00280C0F"/>
    <w:rsid w:val="002813AB"/>
    <w:rsid w:val="00282DF4"/>
    <w:rsid w:val="0028446D"/>
    <w:rsid w:val="0028458B"/>
    <w:rsid w:val="00284E30"/>
    <w:rsid w:val="00286432"/>
    <w:rsid w:val="00286C12"/>
    <w:rsid w:val="00287D60"/>
    <w:rsid w:val="0029025A"/>
    <w:rsid w:val="002904E4"/>
    <w:rsid w:val="00290794"/>
    <w:rsid w:val="00291300"/>
    <w:rsid w:val="002919B0"/>
    <w:rsid w:val="002930D2"/>
    <w:rsid w:val="00295237"/>
    <w:rsid w:val="00296ACF"/>
    <w:rsid w:val="00297968"/>
    <w:rsid w:val="00297B4D"/>
    <w:rsid w:val="002A1C2A"/>
    <w:rsid w:val="002A2044"/>
    <w:rsid w:val="002A2713"/>
    <w:rsid w:val="002A2735"/>
    <w:rsid w:val="002A2886"/>
    <w:rsid w:val="002A2C70"/>
    <w:rsid w:val="002A2F83"/>
    <w:rsid w:val="002A4152"/>
    <w:rsid w:val="002A436A"/>
    <w:rsid w:val="002A62E9"/>
    <w:rsid w:val="002A6467"/>
    <w:rsid w:val="002A76F8"/>
    <w:rsid w:val="002A7740"/>
    <w:rsid w:val="002B2144"/>
    <w:rsid w:val="002B2737"/>
    <w:rsid w:val="002B5816"/>
    <w:rsid w:val="002B58C8"/>
    <w:rsid w:val="002B6F09"/>
    <w:rsid w:val="002B726B"/>
    <w:rsid w:val="002B795A"/>
    <w:rsid w:val="002B7CDE"/>
    <w:rsid w:val="002C0911"/>
    <w:rsid w:val="002C3A30"/>
    <w:rsid w:val="002C3DBD"/>
    <w:rsid w:val="002C417F"/>
    <w:rsid w:val="002C42A8"/>
    <w:rsid w:val="002C449C"/>
    <w:rsid w:val="002C4799"/>
    <w:rsid w:val="002C4E2B"/>
    <w:rsid w:val="002C509F"/>
    <w:rsid w:val="002C550A"/>
    <w:rsid w:val="002C5FE9"/>
    <w:rsid w:val="002C60F8"/>
    <w:rsid w:val="002C63CB"/>
    <w:rsid w:val="002C69FD"/>
    <w:rsid w:val="002C7810"/>
    <w:rsid w:val="002C7CA9"/>
    <w:rsid w:val="002C7DBB"/>
    <w:rsid w:val="002D02F0"/>
    <w:rsid w:val="002D031F"/>
    <w:rsid w:val="002D108D"/>
    <w:rsid w:val="002D175F"/>
    <w:rsid w:val="002D2160"/>
    <w:rsid w:val="002D2189"/>
    <w:rsid w:val="002D2433"/>
    <w:rsid w:val="002D3C61"/>
    <w:rsid w:val="002D400E"/>
    <w:rsid w:val="002D4030"/>
    <w:rsid w:val="002D502B"/>
    <w:rsid w:val="002D5B95"/>
    <w:rsid w:val="002D5ED1"/>
    <w:rsid w:val="002D6068"/>
    <w:rsid w:val="002D6E66"/>
    <w:rsid w:val="002D7E69"/>
    <w:rsid w:val="002E04C8"/>
    <w:rsid w:val="002E06FF"/>
    <w:rsid w:val="002E204B"/>
    <w:rsid w:val="002E2A35"/>
    <w:rsid w:val="002E37FC"/>
    <w:rsid w:val="002E3BF5"/>
    <w:rsid w:val="002E3F64"/>
    <w:rsid w:val="002E68DA"/>
    <w:rsid w:val="002E6B7F"/>
    <w:rsid w:val="002E6CEA"/>
    <w:rsid w:val="002E7848"/>
    <w:rsid w:val="002E78C1"/>
    <w:rsid w:val="002E7C93"/>
    <w:rsid w:val="002E7EB8"/>
    <w:rsid w:val="002E7F5E"/>
    <w:rsid w:val="002F020F"/>
    <w:rsid w:val="002F06F1"/>
    <w:rsid w:val="002F0A64"/>
    <w:rsid w:val="002F2882"/>
    <w:rsid w:val="002F2996"/>
    <w:rsid w:val="002F2DEB"/>
    <w:rsid w:val="002F3005"/>
    <w:rsid w:val="002F5C05"/>
    <w:rsid w:val="002F6A88"/>
    <w:rsid w:val="002F7913"/>
    <w:rsid w:val="00300587"/>
    <w:rsid w:val="00300765"/>
    <w:rsid w:val="00301123"/>
    <w:rsid w:val="00302D82"/>
    <w:rsid w:val="00303192"/>
    <w:rsid w:val="00303372"/>
    <w:rsid w:val="003055E3"/>
    <w:rsid w:val="0030601D"/>
    <w:rsid w:val="00307A1B"/>
    <w:rsid w:val="00310E6E"/>
    <w:rsid w:val="003111E9"/>
    <w:rsid w:val="00312FFD"/>
    <w:rsid w:val="0031306D"/>
    <w:rsid w:val="003138AC"/>
    <w:rsid w:val="00313C20"/>
    <w:rsid w:val="00314ED7"/>
    <w:rsid w:val="003151E1"/>
    <w:rsid w:val="00316182"/>
    <w:rsid w:val="00317A8F"/>
    <w:rsid w:val="0032011D"/>
    <w:rsid w:val="0032057A"/>
    <w:rsid w:val="00321005"/>
    <w:rsid w:val="00321313"/>
    <w:rsid w:val="003223E5"/>
    <w:rsid w:val="00322966"/>
    <w:rsid w:val="00322D15"/>
    <w:rsid w:val="0032321F"/>
    <w:rsid w:val="003247F9"/>
    <w:rsid w:val="00324AB6"/>
    <w:rsid w:val="003269F6"/>
    <w:rsid w:val="00330D65"/>
    <w:rsid w:val="00331198"/>
    <w:rsid w:val="00331CC3"/>
    <w:rsid w:val="00331D38"/>
    <w:rsid w:val="00332A82"/>
    <w:rsid w:val="003331CF"/>
    <w:rsid w:val="0033320D"/>
    <w:rsid w:val="00333E37"/>
    <w:rsid w:val="003361D9"/>
    <w:rsid w:val="0033666F"/>
    <w:rsid w:val="00336789"/>
    <w:rsid w:val="00337661"/>
    <w:rsid w:val="0034034B"/>
    <w:rsid w:val="00340782"/>
    <w:rsid w:val="0034109B"/>
    <w:rsid w:val="0034115F"/>
    <w:rsid w:val="003419E5"/>
    <w:rsid w:val="00341E06"/>
    <w:rsid w:val="0034236A"/>
    <w:rsid w:val="00343227"/>
    <w:rsid w:val="00343899"/>
    <w:rsid w:val="00343BAF"/>
    <w:rsid w:val="00343E4B"/>
    <w:rsid w:val="0034459F"/>
    <w:rsid w:val="0034488C"/>
    <w:rsid w:val="00344C63"/>
    <w:rsid w:val="003450FB"/>
    <w:rsid w:val="003454A7"/>
    <w:rsid w:val="003456AB"/>
    <w:rsid w:val="00346DC8"/>
    <w:rsid w:val="00346E32"/>
    <w:rsid w:val="00350AAB"/>
    <w:rsid w:val="00351A2A"/>
    <w:rsid w:val="00353508"/>
    <w:rsid w:val="0035376D"/>
    <w:rsid w:val="003549AF"/>
    <w:rsid w:val="00354F9F"/>
    <w:rsid w:val="00354FE1"/>
    <w:rsid w:val="0035551C"/>
    <w:rsid w:val="00355C78"/>
    <w:rsid w:val="00355F08"/>
    <w:rsid w:val="00355F70"/>
    <w:rsid w:val="00356B00"/>
    <w:rsid w:val="00356BEF"/>
    <w:rsid w:val="003574AD"/>
    <w:rsid w:val="00360490"/>
    <w:rsid w:val="003614D9"/>
    <w:rsid w:val="003621F5"/>
    <w:rsid w:val="00363079"/>
    <w:rsid w:val="00365639"/>
    <w:rsid w:val="00365CDF"/>
    <w:rsid w:val="003678BA"/>
    <w:rsid w:val="0037156A"/>
    <w:rsid w:val="00371727"/>
    <w:rsid w:val="00373948"/>
    <w:rsid w:val="00374021"/>
    <w:rsid w:val="00374E3F"/>
    <w:rsid w:val="003750FA"/>
    <w:rsid w:val="00375734"/>
    <w:rsid w:val="00375CAB"/>
    <w:rsid w:val="0037699A"/>
    <w:rsid w:val="00376D82"/>
    <w:rsid w:val="003819DB"/>
    <w:rsid w:val="003832FD"/>
    <w:rsid w:val="00383D66"/>
    <w:rsid w:val="0038409B"/>
    <w:rsid w:val="00384DA0"/>
    <w:rsid w:val="00385DA2"/>
    <w:rsid w:val="00386FBC"/>
    <w:rsid w:val="00387118"/>
    <w:rsid w:val="0039057E"/>
    <w:rsid w:val="00390662"/>
    <w:rsid w:val="00390B85"/>
    <w:rsid w:val="00390B9B"/>
    <w:rsid w:val="00390C7F"/>
    <w:rsid w:val="00390E44"/>
    <w:rsid w:val="00390E63"/>
    <w:rsid w:val="0039223A"/>
    <w:rsid w:val="00392CDD"/>
    <w:rsid w:val="0039501B"/>
    <w:rsid w:val="00395C58"/>
    <w:rsid w:val="003A062F"/>
    <w:rsid w:val="003A0C18"/>
    <w:rsid w:val="003A2504"/>
    <w:rsid w:val="003A3C45"/>
    <w:rsid w:val="003A3E71"/>
    <w:rsid w:val="003A4498"/>
    <w:rsid w:val="003A57ED"/>
    <w:rsid w:val="003A6045"/>
    <w:rsid w:val="003A75AD"/>
    <w:rsid w:val="003A7717"/>
    <w:rsid w:val="003B245E"/>
    <w:rsid w:val="003B27B7"/>
    <w:rsid w:val="003B499A"/>
    <w:rsid w:val="003B5537"/>
    <w:rsid w:val="003B7229"/>
    <w:rsid w:val="003B7348"/>
    <w:rsid w:val="003B7DAF"/>
    <w:rsid w:val="003C0199"/>
    <w:rsid w:val="003C0B7B"/>
    <w:rsid w:val="003C121F"/>
    <w:rsid w:val="003C153F"/>
    <w:rsid w:val="003C17E2"/>
    <w:rsid w:val="003C1864"/>
    <w:rsid w:val="003C1F70"/>
    <w:rsid w:val="003C23E2"/>
    <w:rsid w:val="003C30BF"/>
    <w:rsid w:val="003C4D30"/>
    <w:rsid w:val="003C6D84"/>
    <w:rsid w:val="003D0476"/>
    <w:rsid w:val="003D1B8C"/>
    <w:rsid w:val="003D1FA9"/>
    <w:rsid w:val="003D248F"/>
    <w:rsid w:val="003D324F"/>
    <w:rsid w:val="003D4605"/>
    <w:rsid w:val="003D5E52"/>
    <w:rsid w:val="003D6FDF"/>
    <w:rsid w:val="003D73DC"/>
    <w:rsid w:val="003D75AE"/>
    <w:rsid w:val="003D7CF8"/>
    <w:rsid w:val="003E0157"/>
    <w:rsid w:val="003E07EF"/>
    <w:rsid w:val="003E11E6"/>
    <w:rsid w:val="003E2481"/>
    <w:rsid w:val="003E2DAB"/>
    <w:rsid w:val="003E30F5"/>
    <w:rsid w:val="003E33F1"/>
    <w:rsid w:val="003E3A21"/>
    <w:rsid w:val="003E3BFE"/>
    <w:rsid w:val="003E5C7E"/>
    <w:rsid w:val="003E6F45"/>
    <w:rsid w:val="003E7CFB"/>
    <w:rsid w:val="003F052C"/>
    <w:rsid w:val="003F0F22"/>
    <w:rsid w:val="003F15E8"/>
    <w:rsid w:val="003F27E2"/>
    <w:rsid w:val="003F2BF6"/>
    <w:rsid w:val="003F2CE4"/>
    <w:rsid w:val="003F3943"/>
    <w:rsid w:val="003F3D86"/>
    <w:rsid w:val="003F43AB"/>
    <w:rsid w:val="003F550B"/>
    <w:rsid w:val="003F5D16"/>
    <w:rsid w:val="003F79A2"/>
    <w:rsid w:val="003F7A9B"/>
    <w:rsid w:val="003F7C35"/>
    <w:rsid w:val="00400DCA"/>
    <w:rsid w:val="0040106D"/>
    <w:rsid w:val="0040226E"/>
    <w:rsid w:val="0040310D"/>
    <w:rsid w:val="00403CF4"/>
    <w:rsid w:val="00403FCC"/>
    <w:rsid w:val="00404257"/>
    <w:rsid w:val="00404C81"/>
    <w:rsid w:val="00405B61"/>
    <w:rsid w:val="00407AC6"/>
    <w:rsid w:val="00410523"/>
    <w:rsid w:val="004110C3"/>
    <w:rsid w:val="00411D04"/>
    <w:rsid w:val="00412990"/>
    <w:rsid w:val="00414CEA"/>
    <w:rsid w:val="004154DF"/>
    <w:rsid w:val="00415D02"/>
    <w:rsid w:val="00416BC9"/>
    <w:rsid w:val="00420691"/>
    <w:rsid w:val="00420E32"/>
    <w:rsid w:val="0042139C"/>
    <w:rsid w:val="00421F67"/>
    <w:rsid w:val="00422796"/>
    <w:rsid w:val="00422C1A"/>
    <w:rsid w:val="004234E5"/>
    <w:rsid w:val="00423607"/>
    <w:rsid w:val="004236D7"/>
    <w:rsid w:val="00423928"/>
    <w:rsid w:val="00423FB8"/>
    <w:rsid w:val="0042413E"/>
    <w:rsid w:val="00426340"/>
    <w:rsid w:val="00426FC1"/>
    <w:rsid w:val="004316AA"/>
    <w:rsid w:val="00431865"/>
    <w:rsid w:val="00431AE7"/>
    <w:rsid w:val="00432DDB"/>
    <w:rsid w:val="00433901"/>
    <w:rsid w:val="00434C1C"/>
    <w:rsid w:val="00434F53"/>
    <w:rsid w:val="00437068"/>
    <w:rsid w:val="004370C7"/>
    <w:rsid w:val="0043734E"/>
    <w:rsid w:val="00441BFB"/>
    <w:rsid w:val="0044216F"/>
    <w:rsid w:val="004436F8"/>
    <w:rsid w:val="004436F9"/>
    <w:rsid w:val="004454C8"/>
    <w:rsid w:val="00445544"/>
    <w:rsid w:val="00446326"/>
    <w:rsid w:val="00446A84"/>
    <w:rsid w:val="00447BF0"/>
    <w:rsid w:val="00450F13"/>
    <w:rsid w:val="00451066"/>
    <w:rsid w:val="00453349"/>
    <w:rsid w:val="00453967"/>
    <w:rsid w:val="00453B32"/>
    <w:rsid w:val="0045520D"/>
    <w:rsid w:val="0046014D"/>
    <w:rsid w:val="004606D9"/>
    <w:rsid w:val="00460BB1"/>
    <w:rsid w:val="00461025"/>
    <w:rsid w:val="0046155E"/>
    <w:rsid w:val="0046220B"/>
    <w:rsid w:val="0046238A"/>
    <w:rsid w:val="00463310"/>
    <w:rsid w:val="00463360"/>
    <w:rsid w:val="00464140"/>
    <w:rsid w:val="00464216"/>
    <w:rsid w:val="00464253"/>
    <w:rsid w:val="00464945"/>
    <w:rsid w:val="0046743F"/>
    <w:rsid w:val="0046797D"/>
    <w:rsid w:val="00470D8E"/>
    <w:rsid w:val="00472D3D"/>
    <w:rsid w:val="004734DB"/>
    <w:rsid w:val="00474431"/>
    <w:rsid w:val="004745A3"/>
    <w:rsid w:val="0047543B"/>
    <w:rsid w:val="00476FE6"/>
    <w:rsid w:val="00477655"/>
    <w:rsid w:val="004778C3"/>
    <w:rsid w:val="00480E4B"/>
    <w:rsid w:val="00481BBB"/>
    <w:rsid w:val="00482BB6"/>
    <w:rsid w:val="00482DE5"/>
    <w:rsid w:val="004834EB"/>
    <w:rsid w:val="00484891"/>
    <w:rsid w:val="00485B53"/>
    <w:rsid w:val="00486FAC"/>
    <w:rsid w:val="00487135"/>
    <w:rsid w:val="0048720F"/>
    <w:rsid w:val="00487693"/>
    <w:rsid w:val="00491C8A"/>
    <w:rsid w:val="00492C31"/>
    <w:rsid w:val="00492E46"/>
    <w:rsid w:val="0049439F"/>
    <w:rsid w:val="004962A6"/>
    <w:rsid w:val="004964FA"/>
    <w:rsid w:val="0049696F"/>
    <w:rsid w:val="00497013"/>
    <w:rsid w:val="004972A5"/>
    <w:rsid w:val="004A0632"/>
    <w:rsid w:val="004A08A7"/>
    <w:rsid w:val="004A1138"/>
    <w:rsid w:val="004A3D6A"/>
    <w:rsid w:val="004A43AC"/>
    <w:rsid w:val="004A4D20"/>
    <w:rsid w:val="004A4DB1"/>
    <w:rsid w:val="004A57FF"/>
    <w:rsid w:val="004A7ACD"/>
    <w:rsid w:val="004B0BCB"/>
    <w:rsid w:val="004B0BCE"/>
    <w:rsid w:val="004B132E"/>
    <w:rsid w:val="004B1C5C"/>
    <w:rsid w:val="004B24CE"/>
    <w:rsid w:val="004B2A1C"/>
    <w:rsid w:val="004B54D3"/>
    <w:rsid w:val="004B5DE9"/>
    <w:rsid w:val="004B77C4"/>
    <w:rsid w:val="004C041C"/>
    <w:rsid w:val="004C0FA2"/>
    <w:rsid w:val="004C1B83"/>
    <w:rsid w:val="004C20EB"/>
    <w:rsid w:val="004C24A8"/>
    <w:rsid w:val="004C276B"/>
    <w:rsid w:val="004C312D"/>
    <w:rsid w:val="004C31B6"/>
    <w:rsid w:val="004C3431"/>
    <w:rsid w:val="004C3B66"/>
    <w:rsid w:val="004C42FA"/>
    <w:rsid w:val="004C461B"/>
    <w:rsid w:val="004C5550"/>
    <w:rsid w:val="004C76EE"/>
    <w:rsid w:val="004C7839"/>
    <w:rsid w:val="004D0BD2"/>
    <w:rsid w:val="004D1363"/>
    <w:rsid w:val="004D2186"/>
    <w:rsid w:val="004D2D30"/>
    <w:rsid w:val="004D453B"/>
    <w:rsid w:val="004D4764"/>
    <w:rsid w:val="004D4AF6"/>
    <w:rsid w:val="004D4B93"/>
    <w:rsid w:val="004D4F2D"/>
    <w:rsid w:val="004D5573"/>
    <w:rsid w:val="004D5D98"/>
    <w:rsid w:val="004D7DA1"/>
    <w:rsid w:val="004E11E1"/>
    <w:rsid w:val="004E125E"/>
    <w:rsid w:val="004E176D"/>
    <w:rsid w:val="004E1DD2"/>
    <w:rsid w:val="004E25C4"/>
    <w:rsid w:val="004E2DDE"/>
    <w:rsid w:val="004E3D26"/>
    <w:rsid w:val="004E496A"/>
    <w:rsid w:val="004E6023"/>
    <w:rsid w:val="004E6418"/>
    <w:rsid w:val="004F01E0"/>
    <w:rsid w:val="004F0B00"/>
    <w:rsid w:val="004F0B18"/>
    <w:rsid w:val="004F0E3A"/>
    <w:rsid w:val="004F116A"/>
    <w:rsid w:val="004F29B1"/>
    <w:rsid w:val="004F33C7"/>
    <w:rsid w:val="004F3E76"/>
    <w:rsid w:val="004F565A"/>
    <w:rsid w:val="004F76FB"/>
    <w:rsid w:val="0050075A"/>
    <w:rsid w:val="00500E7B"/>
    <w:rsid w:val="00500EC8"/>
    <w:rsid w:val="005012D7"/>
    <w:rsid w:val="005017A3"/>
    <w:rsid w:val="0050308A"/>
    <w:rsid w:val="00503F0B"/>
    <w:rsid w:val="005051DE"/>
    <w:rsid w:val="005069B6"/>
    <w:rsid w:val="00506CA6"/>
    <w:rsid w:val="00507B8E"/>
    <w:rsid w:val="0051071C"/>
    <w:rsid w:val="005112A1"/>
    <w:rsid w:val="00511354"/>
    <w:rsid w:val="00512445"/>
    <w:rsid w:val="005124C7"/>
    <w:rsid w:val="005130DA"/>
    <w:rsid w:val="00515E3A"/>
    <w:rsid w:val="00521010"/>
    <w:rsid w:val="005214C3"/>
    <w:rsid w:val="00521972"/>
    <w:rsid w:val="005221AA"/>
    <w:rsid w:val="00522609"/>
    <w:rsid w:val="005240CB"/>
    <w:rsid w:val="005251D0"/>
    <w:rsid w:val="00525882"/>
    <w:rsid w:val="005276B6"/>
    <w:rsid w:val="005307EC"/>
    <w:rsid w:val="0053124E"/>
    <w:rsid w:val="00531A36"/>
    <w:rsid w:val="00531F68"/>
    <w:rsid w:val="005324C2"/>
    <w:rsid w:val="00534628"/>
    <w:rsid w:val="005352E5"/>
    <w:rsid w:val="00535AB7"/>
    <w:rsid w:val="005361BE"/>
    <w:rsid w:val="005367E9"/>
    <w:rsid w:val="00536E6A"/>
    <w:rsid w:val="00536EDA"/>
    <w:rsid w:val="00536F8D"/>
    <w:rsid w:val="00540F69"/>
    <w:rsid w:val="0054225A"/>
    <w:rsid w:val="00542390"/>
    <w:rsid w:val="00542A0B"/>
    <w:rsid w:val="005451A0"/>
    <w:rsid w:val="00545AE8"/>
    <w:rsid w:val="00546B82"/>
    <w:rsid w:val="00546E15"/>
    <w:rsid w:val="005471BF"/>
    <w:rsid w:val="00547615"/>
    <w:rsid w:val="0055022D"/>
    <w:rsid w:val="00551B46"/>
    <w:rsid w:val="00552393"/>
    <w:rsid w:val="005549AC"/>
    <w:rsid w:val="00554DA2"/>
    <w:rsid w:val="005557C1"/>
    <w:rsid w:val="005558FC"/>
    <w:rsid w:val="00555BA7"/>
    <w:rsid w:val="00556C9D"/>
    <w:rsid w:val="005571CA"/>
    <w:rsid w:val="00560833"/>
    <w:rsid w:val="00560D0D"/>
    <w:rsid w:val="0056287D"/>
    <w:rsid w:val="00563D1E"/>
    <w:rsid w:val="00565325"/>
    <w:rsid w:val="005654D0"/>
    <w:rsid w:val="00567654"/>
    <w:rsid w:val="005709D0"/>
    <w:rsid w:val="00570E3D"/>
    <w:rsid w:val="0057257A"/>
    <w:rsid w:val="00572E7F"/>
    <w:rsid w:val="00573BD3"/>
    <w:rsid w:val="00573D14"/>
    <w:rsid w:val="00574F69"/>
    <w:rsid w:val="00577089"/>
    <w:rsid w:val="00577D49"/>
    <w:rsid w:val="00580F27"/>
    <w:rsid w:val="00585750"/>
    <w:rsid w:val="00587173"/>
    <w:rsid w:val="00587469"/>
    <w:rsid w:val="00587F1C"/>
    <w:rsid w:val="00590F2C"/>
    <w:rsid w:val="00592300"/>
    <w:rsid w:val="005928AB"/>
    <w:rsid w:val="00592D7B"/>
    <w:rsid w:val="00593226"/>
    <w:rsid w:val="0059356C"/>
    <w:rsid w:val="005940CA"/>
    <w:rsid w:val="00597844"/>
    <w:rsid w:val="00597C6C"/>
    <w:rsid w:val="00597FCA"/>
    <w:rsid w:val="005A0576"/>
    <w:rsid w:val="005A0676"/>
    <w:rsid w:val="005A0F6B"/>
    <w:rsid w:val="005A2ACD"/>
    <w:rsid w:val="005A444A"/>
    <w:rsid w:val="005A497F"/>
    <w:rsid w:val="005A5C87"/>
    <w:rsid w:val="005A6036"/>
    <w:rsid w:val="005A7395"/>
    <w:rsid w:val="005A7AB4"/>
    <w:rsid w:val="005B00BC"/>
    <w:rsid w:val="005B0441"/>
    <w:rsid w:val="005B079C"/>
    <w:rsid w:val="005B0FBC"/>
    <w:rsid w:val="005B14FF"/>
    <w:rsid w:val="005B17A2"/>
    <w:rsid w:val="005B27B4"/>
    <w:rsid w:val="005B49A1"/>
    <w:rsid w:val="005B5029"/>
    <w:rsid w:val="005B52F7"/>
    <w:rsid w:val="005B5317"/>
    <w:rsid w:val="005B6393"/>
    <w:rsid w:val="005B6419"/>
    <w:rsid w:val="005B6B6A"/>
    <w:rsid w:val="005B6BB2"/>
    <w:rsid w:val="005B7231"/>
    <w:rsid w:val="005C07F6"/>
    <w:rsid w:val="005C2699"/>
    <w:rsid w:val="005C2D01"/>
    <w:rsid w:val="005C2D30"/>
    <w:rsid w:val="005C3BE0"/>
    <w:rsid w:val="005C57CF"/>
    <w:rsid w:val="005C6EFA"/>
    <w:rsid w:val="005C6F63"/>
    <w:rsid w:val="005D0C70"/>
    <w:rsid w:val="005D0F3B"/>
    <w:rsid w:val="005D1045"/>
    <w:rsid w:val="005D1864"/>
    <w:rsid w:val="005D2552"/>
    <w:rsid w:val="005D2598"/>
    <w:rsid w:val="005D2971"/>
    <w:rsid w:val="005D352C"/>
    <w:rsid w:val="005D3C49"/>
    <w:rsid w:val="005D4209"/>
    <w:rsid w:val="005D4B64"/>
    <w:rsid w:val="005D6AA9"/>
    <w:rsid w:val="005D6FA8"/>
    <w:rsid w:val="005E0AC5"/>
    <w:rsid w:val="005E0E87"/>
    <w:rsid w:val="005E189A"/>
    <w:rsid w:val="005E21C7"/>
    <w:rsid w:val="005E3481"/>
    <w:rsid w:val="005E3F9E"/>
    <w:rsid w:val="005E4209"/>
    <w:rsid w:val="005E478F"/>
    <w:rsid w:val="005E5E9A"/>
    <w:rsid w:val="005E6175"/>
    <w:rsid w:val="005E6570"/>
    <w:rsid w:val="005E716A"/>
    <w:rsid w:val="005F2D85"/>
    <w:rsid w:val="005F2F20"/>
    <w:rsid w:val="005F3552"/>
    <w:rsid w:val="005F4975"/>
    <w:rsid w:val="005F6190"/>
    <w:rsid w:val="005F7A36"/>
    <w:rsid w:val="005F7AC7"/>
    <w:rsid w:val="0060031F"/>
    <w:rsid w:val="006007AC"/>
    <w:rsid w:val="00600B36"/>
    <w:rsid w:val="006011FE"/>
    <w:rsid w:val="006018A4"/>
    <w:rsid w:val="0060241D"/>
    <w:rsid w:val="006028D5"/>
    <w:rsid w:val="00602EA4"/>
    <w:rsid w:val="00602F26"/>
    <w:rsid w:val="006039CA"/>
    <w:rsid w:val="00604752"/>
    <w:rsid w:val="0060486B"/>
    <w:rsid w:val="00604CFA"/>
    <w:rsid w:val="00605483"/>
    <w:rsid w:val="00605B86"/>
    <w:rsid w:val="00606862"/>
    <w:rsid w:val="006076E1"/>
    <w:rsid w:val="006079BD"/>
    <w:rsid w:val="00607E26"/>
    <w:rsid w:val="00610CD5"/>
    <w:rsid w:val="006115AC"/>
    <w:rsid w:val="00611929"/>
    <w:rsid w:val="006126CE"/>
    <w:rsid w:val="0061293D"/>
    <w:rsid w:val="00612A30"/>
    <w:rsid w:val="00612B6E"/>
    <w:rsid w:val="00614826"/>
    <w:rsid w:val="00614ABA"/>
    <w:rsid w:val="00614F21"/>
    <w:rsid w:val="006157EF"/>
    <w:rsid w:val="006160B6"/>
    <w:rsid w:val="00616722"/>
    <w:rsid w:val="00616A37"/>
    <w:rsid w:val="00616DF2"/>
    <w:rsid w:val="00621022"/>
    <w:rsid w:val="006211D6"/>
    <w:rsid w:val="00622C37"/>
    <w:rsid w:val="00622D9E"/>
    <w:rsid w:val="006237F8"/>
    <w:rsid w:val="00623DF6"/>
    <w:rsid w:val="006241B9"/>
    <w:rsid w:val="00625431"/>
    <w:rsid w:val="006258A1"/>
    <w:rsid w:val="006264AA"/>
    <w:rsid w:val="0063069E"/>
    <w:rsid w:val="0063144E"/>
    <w:rsid w:val="00633270"/>
    <w:rsid w:val="00633C71"/>
    <w:rsid w:val="00633E0F"/>
    <w:rsid w:val="00633F65"/>
    <w:rsid w:val="00634398"/>
    <w:rsid w:val="00635015"/>
    <w:rsid w:val="006358B8"/>
    <w:rsid w:val="0063639A"/>
    <w:rsid w:val="00637FA3"/>
    <w:rsid w:val="0064017A"/>
    <w:rsid w:val="00640819"/>
    <w:rsid w:val="006416AB"/>
    <w:rsid w:val="00643313"/>
    <w:rsid w:val="00643442"/>
    <w:rsid w:val="00644439"/>
    <w:rsid w:val="0064506F"/>
    <w:rsid w:val="006455B2"/>
    <w:rsid w:val="00646AB4"/>
    <w:rsid w:val="00646ED8"/>
    <w:rsid w:val="00647078"/>
    <w:rsid w:val="00650AE5"/>
    <w:rsid w:val="00650FB2"/>
    <w:rsid w:val="00651A71"/>
    <w:rsid w:val="00651C86"/>
    <w:rsid w:val="00651C96"/>
    <w:rsid w:val="00651E0D"/>
    <w:rsid w:val="00652D22"/>
    <w:rsid w:val="006534CD"/>
    <w:rsid w:val="006545FE"/>
    <w:rsid w:val="006553AF"/>
    <w:rsid w:val="00655BB1"/>
    <w:rsid w:val="00656F27"/>
    <w:rsid w:val="006570BC"/>
    <w:rsid w:val="0065786F"/>
    <w:rsid w:val="00660655"/>
    <w:rsid w:val="006612D9"/>
    <w:rsid w:val="00661AD5"/>
    <w:rsid w:val="00661B52"/>
    <w:rsid w:val="0066298D"/>
    <w:rsid w:val="00664C8E"/>
    <w:rsid w:val="0066500C"/>
    <w:rsid w:val="00667518"/>
    <w:rsid w:val="00670130"/>
    <w:rsid w:val="006706CE"/>
    <w:rsid w:val="00670ADE"/>
    <w:rsid w:val="00671063"/>
    <w:rsid w:val="00671A75"/>
    <w:rsid w:val="0067216C"/>
    <w:rsid w:val="006727F7"/>
    <w:rsid w:val="0067283A"/>
    <w:rsid w:val="00673709"/>
    <w:rsid w:val="00674D0D"/>
    <w:rsid w:val="00675979"/>
    <w:rsid w:val="00675FA1"/>
    <w:rsid w:val="006770D5"/>
    <w:rsid w:val="00677858"/>
    <w:rsid w:val="00680939"/>
    <w:rsid w:val="0068118F"/>
    <w:rsid w:val="006814C5"/>
    <w:rsid w:val="00682335"/>
    <w:rsid w:val="00682562"/>
    <w:rsid w:val="00682E84"/>
    <w:rsid w:val="00684687"/>
    <w:rsid w:val="0068576A"/>
    <w:rsid w:val="00685E38"/>
    <w:rsid w:val="00686332"/>
    <w:rsid w:val="0068674E"/>
    <w:rsid w:val="00686FE3"/>
    <w:rsid w:val="006875D9"/>
    <w:rsid w:val="00687CC3"/>
    <w:rsid w:val="00691079"/>
    <w:rsid w:val="006910A8"/>
    <w:rsid w:val="006913C7"/>
    <w:rsid w:val="0069283C"/>
    <w:rsid w:val="00692B9A"/>
    <w:rsid w:val="006941C0"/>
    <w:rsid w:val="0069439D"/>
    <w:rsid w:val="00694A8A"/>
    <w:rsid w:val="00694D35"/>
    <w:rsid w:val="00694E71"/>
    <w:rsid w:val="0069634C"/>
    <w:rsid w:val="00697C05"/>
    <w:rsid w:val="006A015C"/>
    <w:rsid w:val="006A34DB"/>
    <w:rsid w:val="006A3E0D"/>
    <w:rsid w:val="006A3E24"/>
    <w:rsid w:val="006A482A"/>
    <w:rsid w:val="006A51E5"/>
    <w:rsid w:val="006A6047"/>
    <w:rsid w:val="006A6D9A"/>
    <w:rsid w:val="006A7869"/>
    <w:rsid w:val="006A7D79"/>
    <w:rsid w:val="006B1233"/>
    <w:rsid w:val="006B14B5"/>
    <w:rsid w:val="006B2751"/>
    <w:rsid w:val="006B327B"/>
    <w:rsid w:val="006B361C"/>
    <w:rsid w:val="006B3666"/>
    <w:rsid w:val="006B37AF"/>
    <w:rsid w:val="006B4B4F"/>
    <w:rsid w:val="006B5722"/>
    <w:rsid w:val="006B687E"/>
    <w:rsid w:val="006B6971"/>
    <w:rsid w:val="006B6DC9"/>
    <w:rsid w:val="006B7247"/>
    <w:rsid w:val="006B73D2"/>
    <w:rsid w:val="006B7991"/>
    <w:rsid w:val="006C1287"/>
    <w:rsid w:val="006C3549"/>
    <w:rsid w:val="006C394C"/>
    <w:rsid w:val="006C4326"/>
    <w:rsid w:val="006C633C"/>
    <w:rsid w:val="006C65A5"/>
    <w:rsid w:val="006C7080"/>
    <w:rsid w:val="006D087A"/>
    <w:rsid w:val="006D1CE7"/>
    <w:rsid w:val="006D2734"/>
    <w:rsid w:val="006D28B8"/>
    <w:rsid w:val="006D3BFF"/>
    <w:rsid w:val="006D3F77"/>
    <w:rsid w:val="006D5074"/>
    <w:rsid w:val="006D5FBB"/>
    <w:rsid w:val="006D788B"/>
    <w:rsid w:val="006E14C0"/>
    <w:rsid w:val="006E15A0"/>
    <w:rsid w:val="006E2161"/>
    <w:rsid w:val="006E254D"/>
    <w:rsid w:val="006E258A"/>
    <w:rsid w:val="006E25C8"/>
    <w:rsid w:val="006E27D1"/>
    <w:rsid w:val="006E3BFD"/>
    <w:rsid w:val="006E4480"/>
    <w:rsid w:val="006E4AA9"/>
    <w:rsid w:val="006E71F7"/>
    <w:rsid w:val="006F02E5"/>
    <w:rsid w:val="006F10F2"/>
    <w:rsid w:val="006F1FEB"/>
    <w:rsid w:val="006F20CC"/>
    <w:rsid w:val="006F391E"/>
    <w:rsid w:val="006F4257"/>
    <w:rsid w:val="006F4882"/>
    <w:rsid w:val="006F494F"/>
    <w:rsid w:val="006F520D"/>
    <w:rsid w:val="006F623E"/>
    <w:rsid w:val="00700B04"/>
    <w:rsid w:val="00700CAD"/>
    <w:rsid w:val="00701BCF"/>
    <w:rsid w:val="00701D96"/>
    <w:rsid w:val="007024FA"/>
    <w:rsid w:val="00703F4D"/>
    <w:rsid w:val="00705F68"/>
    <w:rsid w:val="00706A92"/>
    <w:rsid w:val="00707466"/>
    <w:rsid w:val="0071213B"/>
    <w:rsid w:val="007129D4"/>
    <w:rsid w:val="0071389F"/>
    <w:rsid w:val="00713C72"/>
    <w:rsid w:val="00713E0F"/>
    <w:rsid w:val="00714191"/>
    <w:rsid w:val="0071491A"/>
    <w:rsid w:val="00714A22"/>
    <w:rsid w:val="00714C28"/>
    <w:rsid w:val="00716262"/>
    <w:rsid w:val="0071680C"/>
    <w:rsid w:val="00716F32"/>
    <w:rsid w:val="00717B48"/>
    <w:rsid w:val="007217E3"/>
    <w:rsid w:val="00721E76"/>
    <w:rsid w:val="00722519"/>
    <w:rsid w:val="007227DB"/>
    <w:rsid w:val="00722FBE"/>
    <w:rsid w:val="00723AA7"/>
    <w:rsid w:val="0072451D"/>
    <w:rsid w:val="007257C8"/>
    <w:rsid w:val="00727211"/>
    <w:rsid w:val="00730B38"/>
    <w:rsid w:val="007311D5"/>
    <w:rsid w:val="00731A7F"/>
    <w:rsid w:val="00732254"/>
    <w:rsid w:val="0073338D"/>
    <w:rsid w:val="00733DB4"/>
    <w:rsid w:val="0073501D"/>
    <w:rsid w:val="00736913"/>
    <w:rsid w:val="00736E9D"/>
    <w:rsid w:val="00737F4D"/>
    <w:rsid w:val="00737F9C"/>
    <w:rsid w:val="007400FF"/>
    <w:rsid w:val="007401C7"/>
    <w:rsid w:val="007401EB"/>
    <w:rsid w:val="00740493"/>
    <w:rsid w:val="00741042"/>
    <w:rsid w:val="007425C9"/>
    <w:rsid w:val="00743941"/>
    <w:rsid w:val="00743CBF"/>
    <w:rsid w:val="007445D3"/>
    <w:rsid w:val="0074473D"/>
    <w:rsid w:val="00745518"/>
    <w:rsid w:val="007467B4"/>
    <w:rsid w:val="007473B5"/>
    <w:rsid w:val="0074741F"/>
    <w:rsid w:val="0074762D"/>
    <w:rsid w:val="0075128D"/>
    <w:rsid w:val="007517EF"/>
    <w:rsid w:val="00751B54"/>
    <w:rsid w:val="0075226F"/>
    <w:rsid w:val="00752686"/>
    <w:rsid w:val="00752A1C"/>
    <w:rsid w:val="00752CEB"/>
    <w:rsid w:val="00753E38"/>
    <w:rsid w:val="00754FE8"/>
    <w:rsid w:val="00755456"/>
    <w:rsid w:val="007554F9"/>
    <w:rsid w:val="007559CB"/>
    <w:rsid w:val="00756C5B"/>
    <w:rsid w:val="00757A7C"/>
    <w:rsid w:val="00762E1C"/>
    <w:rsid w:val="00764556"/>
    <w:rsid w:val="00764A8D"/>
    <w:rsid w:val="007653E5"/>
    <w:rsid w:val="00766077"/>
    <w:rsid w:val="00767E2A"/>
    <w:rsid w:val="00771BF8"/>
    <w:rsid w:val="007723DF"/>
    <w:rsid w:val="00772750"/>
    <w:rsid w:val="007737DA"/>
    <w:rsid w:val="007742BA"/>
    <w:rsid w:val="00774BBE"/>
    <w:rsid w:val="00775A98"/>
    <w:rsid w:val="00776AC3"/>
    <w:rsid w:val="00776DB3"/>
    <w:rsid w:val="00777DE7"/>
    <w:rsid w:val="007803C9"/>
    <w:rsid w:val="00780BC3"/>
    <w:rsid w:val="007811B2"/>
    <w:rsid w:val="00781599"/>
    <w:rsid w:val="0078240B"/>
    <w:rsid w:val="00782853"/>
    <w:rsid w:val="00782950"/>
    <w:rsid w:val="00782DC0"/>
    <w:rsid w:val="00782FDC"/>
    <w:rsid w:val="007833BE"/>
    <w:rsid w:val="007838E9"/>
    <w:rsid w:val="007842E3"/>
    <w:rsid w:val="00784E4B"/>
    <w:rsid w:val="0078705B"/>
    <w:rsid w:val="00787411"/>
    <w:rsid w:val="0078776E"/>
    <w:rsid w:val="00787D66"/>
    <w:rsid w:val="00790EAD"/>
    <w:rsid w:val="0079144D"/>
    <w:rsid w:val="00791FB9"/>
    <w:rsid w:val="007939A7"/>
    <w:rsid w:val="00793C54"/>
    <w:rsid w:val="00794B14"/>
    <w:rsid w:val="007950CA"/>
    <w:rsid w:val="00795420"/>
    <w:rsid w:val="00795CB9"/>
    <w:rsid w:val="00796F31"/>
    <w:rsid w:val="007971B1"/>
    <w:rsid w:val="007A0EF2"/>
    <w:rsid w:val="007A1131"/>
    <w:rsid w:val="007A11F7"/>
    <w:rsid w:val="007A1933"/>
    <w:rsid w:val="007A316D"/>
    <w:rsid w:val="007A31AF"/>
    <w:rsid w:val="007A3630"/>
    <w:rsid w:val="007A3631"/>
    <w:rsid w:val="007A4809"/>
    <w:rsid w:val="007A4866"/>
    <w:rsid w:val="007A63B1"/>
    <w:rsid w:val="007A6C35"/>
    <w:rsid w:val="007A70DC"/>
    <w:rsid w:val="007B027F"/>
    <w:rsid w:val="007B062C"/>
    <w:rsid w:val="007B1065"/>
    <w:rsid w:val="007B1283"/>
    <w:rsid w:val="007B1339"/>
    <w:rsid w:val="007B1480"/>
    <w:rsid w:val="007B2227"/>
    <w:rsid w:val="007B407C"/>
    <w:rsid w:val="007B522F"/>
    <w:rsid w:val="007B5262"/>
    <w:rsid w:val="007B52BC"/>
    <w:rsid w:val="007B5F68"/>
    <w:rsid w:val="007C016E"/>
    <w:rsid w:val="007C017F"/>
    <w:rsid w:val="007C117E"/>
    <w:rsid w:val="007C37B8"/>
    <w:rsid w:val="007C4319"/>
    <w:rsid w:val="007C52D8"/>
    <w:rsid w:val="007C5601"/>
    <w:rsid w:val="007C5BFA"/>
    <w:rsid w:val="007C67C9"/>
    <w:rsid w:val="007C7930"/>
    <w:rsid w:val="007D01A2"/>
    <w:rsid w:val="007D0FFE"/>
    <w:rsid w:val="007D1079"/>
    <w:rsid w:val="007D1C50"/>
    <w:rsid w:val="007D1FFD"/>
    <w:rsid w:val="007D2753"/>
    <w:rsid w:val="007D2E6E"/>
    <w:rsid w:val="007D3FA5"/>
    <w:rsid w:val="007D47D1"/>
    <w:rsid w:val="007D6771"/>
    <w:rsid w:val="007D778E"/>
    <w:rsid w:val="007D7BDE"/>
    <w:rsid w:val="007E01F3"/>
    <w:rsid w:val="007E0218"/>
    <w:rsid w:val="007E0711"/>
    <w:rsid w:val="007E244D"/>
    <w:rsid w:val="007E24FD"/>
    <w:rsid w:val="007E2D11"/>
    <w:rsid w:val="007E3698"/>
    <w:rsid w:val="007E397A"/>
    <w:rsid w:val="007E4686"/>
    <w:rsid w:val="007E6C5C"/>
    <w:rsid w:val="007E6E0E"/>
    <w:rsid w:val="007F02B6"/>
    <w:rsid w:val="007F1F2B"/>
    <w:rsid w:val="007F4E7B"/>
    <w:rsid w:val="007F5990"/>
    <w:rsid w:val="007F5D20"/>
    <w:rsid w:val="007F6903"/>
    <w:rsid w:val="007F6F63"/>
    <w:rsid w:val="007F6FDC"/>
    <w:rsid w:val="007F7460"/>
    <w:rsid w:val="00800636"/>
    <w:rsid w:val="00801210"/>
    <w:rsid w:val="00801B0E"/>
    <w:rsid w:val="00802F9F"/>
    <w:rsid w:val="00802FCD"/>
    <w:rsid w:val="0080350A"/>
    <w:rsid w:val="00803C74"/>
    <w:rsid w:val="00805552"/>
    <w:rsid w:val="00805772"/>
    <w:rsid w:val="008057D6"/>
    <w:rsid w:val="00805B86"/>
    <w:rsid w:val="00810BCA"/>
    <w:rsid w:val="00811076"/>
    <w:rsid w:val="00811650"/>
    <w:rsid w:val="00814EAB"/>
    <w:rsid w:val="00816CB8"/>
    <w:rsid w:val="00816F25"/>
    <w:rsid w:val="00817308"/>
    <w:rsid w:val="00820DF8"/>
    <w:rsid w:val="00822888"/>
    <w:rsid w:val="00822CAF"/>
    <w:rsid w:val="00823E03"/>
    <w:rsid w:val="00824C10"/>
    <w:rsid w:val="00825C4E"/>
    <w:rsid w:val="00827CF9"/>
    <w:rsid w:val="00831808"/>
    <w:rsid w:val="00831983"/>
    <w:rsid w:val="00834324"/>
    <w:rsid w:val="00834E60"/>
    <w:rsid w:val="0083543D"/>
    <w:rsid w:val="00835837"/>
    <w:rsid w:val="00835B4A"/>
    <w:rsid w:val="008367EC"/>
    <w:rsid w:val="00840771"/>
    <w:rsid w:val="00840A08"/>
    <w:rsid w:val="00840FF3"/>
    <w:rsid w:val="008423BE"/>
    <w:rsid w:val="008428A9"/>
    <w:rsid w:val="00842BD6"/>
    <w:rsid w:val="00842F4B"/>
    <w:rsid w:val="00842FE2"/>
    <w:rsid w:val="00844155"/>
    <w:rsid w:val="0084470C"/>
    <w:rsid w:val="00847C16"/>
    <w:rsid w:val="00847D11"/>
    <w:rsid w:val="008501C3"/>
    <w:rsid w:val="008513E4"/>
    <w:rsid w:val="008514E8"/>
    <w:rsid w:val="008521A2"/>
    <w:rsid w:val="00852BEA"/>
    <w:rsid w:val="00853CEA"/>
    <w:rsid w:val="00854440"/>
    <w:rsid w:val="00855970"/>
    <w:rsid w:val="00855D26"/>
    <w:rsid w:val="0085600B"/>
    <w:rsid w:val="0085697B"/>
    <w:rsid w:val="0085739C"/>
    <w:rsid w:val="00857AF6"/>
    <w:rsid w:val="00861666"/>
    <w:rsid w:val="008621EF"/>
    <w:rsid w:val="0086398C"/>
    <w:rsid w:val="00863D36"/>
    <w:rsid w:val="00863DA9"/>
    <w:rsid w:val="008675CB"/>
    <w:rsid w:val="008679CD"/>
    <w:rsid w:val="00867B2A"/>
    <w:rsid w:val="00872152"/>
    <w:rsid w:val="00874189"/>
    <w:rsid w:val="008744E3"/>
    <w:rsid w:val="008747DE"/>
    <w:rsid w:val="00874927"/>
    <w:rsid w:val="00876FEB"/>
    <w:rsid w:val="008771A5"/>
    <w:rsid w:val="008773B3"/>
    <w:rsid w:val="00881222"/>
    <w:rsid w:val="008842B4"/>
    <w:rsid w:val="0088491B"/>
    <w:rsid w:val="00886D31"/>
    <w:rsid w:val="00887FF2"/>
    <w:rsid w:val="00890A04"/>
    <w:rsid w:val="008915DF"/>
    <w:rsid w:val="00891617"/>
    <w:rsid w:val="00892245"/>
    <w:rsid w:val="0089346E"/>
    <w:rsid w:val="00894140"/>
    <w:rsid w:val="0089713E"/>
    <w:rsid w:val="008977A2"/>
    <w:rsid w:val="008A0198"/>
    <w:rsid w:val="008A06C5"/>
    <w:rsid w:val="008A094F"/>
    <w:rsid w:val="008A35C3"/>
    <w:rsid w:val="008A41D0"/>
    <w:rsid w:val="008A4B94"/>
    <w:rsid w:val="008A572C"/>
    <w:rsid w:val="008A5E60"/>
    <w:rsid w:val="008A7481"/>
    <w:rsid w:val="008A7D14"/>
    <w:rsid w:val="008A7E9F"/>
    <w:rsid w:val="008B087D"/>
    <w:rsid w:val="008B0F71"/>
    <w:rsid w:val="008B2F03"/>
    <w:rsid w:val="008B3370"/>
    <w:rsid w:val="008B33AF"/>
    <w:rsid w:val="008B3EE4"/>
    <w:rsid w:val="008B4B65"/>
    <w:rsid w:val="008B5268"/>
    <w:rsid w:val="008B5BCC"/>
    <w:rsid w:val="008B5ED4"/>
    <w:rsid w:val="008B637F"/>
    <w:rsid w:val="008B7392"/>
    <w:rsid w:val="008C02D9"/>
    <w:rsid w:val="008C373F"/>
    <w:rsid w:val="008C3A71"/>
    <w:rsid w:val="008C4177"/>
    <w:rsid w:val="008C459E"/>
    <w:rsid w:val="008C4624"/>
    <w:rsid w:val="008C4B90"/>
    <w:rsid w:val="008C7270"/>
    <w:rsid w:val="008C787F"/>
    <w:rsid w:val="008D03A2"/>
    <w:rsid w:val="008D0ECE"/>
    <w:rsid w:val="008D1823"/>
    <w:rsid w:val="008D2AA0"/>
    <w:rsid w:val="008D2E98"/>
    <w:rsid w:val="008D429E"/>
    <w:rsid w:val="008E10C4"/>
    <w:rsid w:val="008E1270"/>
    <w:rsid w:val="008E1460"/>
    <w:rsid w:val="008E18C0"/>
    <w:rsid w:val="008E4AC7"/>
    <w:rsid w:val="008E72AB"/>
    <w:rsid w:val="008F14B5"/>
    <w:rsid w:val="008F151D"/>
    <w:rsid w:val="008F2BED"/>
    <w:rsid w:val="008F3067"/>
    <w:rsid w:val="008F30A0"/>
    <w:rsid w:val="008F4A98"/>
    <w:rsid w:val="008F4B50"/>
    <w:rsid w:val="008F6A7A"/>
    <w:rsid w:val="008F746B"/>
    <w:rsid w:val="008F7639"/>
    <w:rsid w:val="008F7A88"/>
    <w:rsid w:val="0090070D"/>
    <w:rsid w:val="00900DF7"/>
    <w:rsid w:val="009010CC"/>
    <w:rsid w:val="00901937"/>
    <w:rsid w:val="0090197B"/>
    <w:rsid w:val="00902703"/>
    <w:rsid w:val="00902812"/>
    <w:rsid w:val="00903654"/>
    <w:rsid w:val="00903FDC"/>
    <w:rsid w:val="00904596"/>
    <w:rsid w:val="00904CBF"/>
    <w:rsid w:val="00904D22"/>
    <w:rsid w:val="009060E5"/>
    <w:rsid w:val="0090639E"/>
    <w:rsid w:val="00906747"/>
    <w:rsid w:val="00906AC9"/>
    <w:rsid w:val="00906C2F"/>
    <w:rsid w:val="00907618"/>
    <w:rsid w:val="0090782F"/>
    <w:rsid w:val="00910BE6"/>
    <w:rsid w:val="00910EF3"/>
    <w:rsid w:val="00911B85"/>
    <w:rsid w:val="00911C77"/>
    <w:rsid w:val="00911F7D"/>
    <w:rsid w:val="0091234B"/>
    <w:rsid w:val="009125F0"/>
    <w:rsid w:val="00912898"/>
    <w:rsid w:val="00912D38"/>
    <w:rsid w:val="0091340C"/>
    <w:rsid w:val="00914466"/>
    <w:rsid w:val="0092082F"/>
    <w:rsid w:val="00921A2F"/>
    <w:rsid w:val="00922D98"/>
    <w:rsid w:val="00923330"/>
    <w:rsid w:val="00925C4C"/>
    <w:rsid w:val="00931AAD"/>
    <w:rsid w:val="0093265C"/>
    <w:rsid w:val="00932DCC"/>
    <w:rsid w:val="00933BA0"/>
    <w:rsid w:val="00933E37"/>
    <w:rsid w:val="00935917"/>
    <w:rsid w:val="009367E7"/>
    <w:rsid w:val="00937562"/>
    <w:rsid w:val="009378DD"/>
    <w:rsid w:val="0094053D"/>
    <w:rsid w:val="009407DC"/>
    <w:rsid w:val="0094106E"/>
    <w:rsid w:val="00941367"/>
    <w:rsid w:val="009416C4"/>
    <w:rsid w:val="0094302B"/>
    <w:rsid w:val="00943352"/>
    <w:rsid w:val="00943664"/>
    <w:rsid w:val="00944A55"/>
    <w:rsid w:val="00944ED8"/>
    <w:rsid w:val="00945E13"/>
    <w:rsid w:val="009504FD"/>
    <w:rsid w:val="00950549"/>
    <w:rsid w:val="009506E0"/>
    <w:rsid w:val="00950C5C"/>
    <w:rsid w:val="00950F15"/>
    <w:rsid w:val="00952022"/>
    <w:rsid w:val="00953711"/>
    <w:rsid w:val="00953A51"/>
    <w:rsid w:val="00953ACE"/>
    <w:rsid w:val="00954D7D"/>
    <w:rsid w:val="0095501C"/>
    <w:rsid w:val="009557A3"/>
    <w:rsid w:val="00955878"/>
    <w:rsid w:val="0095759F"/>
    <w:rsid w:val="00957867"/>
    <w:rsid w:val="0096137F"/>
    <w:rsid w:val="00962C3D"/>
    <w:rsid w:val="00962CCA"/>
    <w:rsid w:val="009647E4"/>
    <w:rsid w:val="00966CA1"/>
    <w:rsid w:val="00967C54"/>
    <w:rsid w:val="009718BB"/>
    <w:rsid w:val="009722CA"/>
    <w:rsid w:val="009728CD"/>
    <w:rsid w:val="009730FB"/>
    <w:rsid w:val="00973704"/>
    <w:rsid w:val="00973AFE"/>
    <w:rsid w:val="00974464"/>
    <w:rsid w:val="0097453B"/>
    <w:rsid w:val="00974616"/>
    <w:rsid w:val="009756A8"/>
    <w:rsid w:val="00975F08"/>
    <w:rsid w:val="009760C3"/>
    <w:rsid w:val="00976697"/>
    <w:rsid w:val="00976A3C"/>
    <w:rsid w:val="0098089E"/>
    <w:rsid w:val="00983581"/>
    <w:rsid w:val="009836CB"/>
    <w:rsid w:val="0098391A"/>
    <w:rsid w:val="00983AED"/>
    <w:rsid w:val="00983F2E"/>
    <w:rsid w:val="00985251"/>
    <w:rsid w:val="00985515"/>
    <w:rsid w:val="00985B9C"/>
    <w:rsid w:val="00986D83"/>
    <w:rsid w:val="00987FC2"/>
    <w:rsid w:val="00990320"/>
    <w:rsid w:val="00991490"/>
    <w:rsid w:val="009916FF"/>
    <w:rsid w:val="00991771"/>
    <w:rsid w:val="0099208C"/>
    <w:rsid w:val="00994F9A"/>
    <w:rsid w:val="00995996"/>
    <w:rsid w:val="00995D10"/>
    <w:rsid w:val="009978AE"/>
    <w:rsid w:val="009979AF"/>
    <w:rsid w:val="009A0E9A"/>
    <w:rsid w:val="009A28ED"/>
    <w:rsid w:val="009A29A3"/>
    <w:rsid w:val="009A5569"/>
    <w:rsid w:val="009A7B38"/>
    <w:rsid w:val="009B0664"/>
    <w:rsid w:val="009B0E14"/>
    <w:rsid w:val="009B1C90"/>
    <w:rsid w:val="009B1E85"/>
    <w:rsid w:val="009B1EB2"/>
    <w:rsid w:val="009B35BC"/>
    <w:rsid w:val="009B3CE7"/>
    <w:rsid w:val="009B71E3"/>
    <w:rsid w:val="009B790D"/>
    <w:rsid w:val="009B7BF0"/>
    <w:rsid w:val="009C1EFA"/>
    <w:rsid w:val="009C4260"/>
    <w:rsid w:val="009C563E"/>
    <w:rsid w:val="009C6BD5"/>
    <w:rsid w:val="009C72AF"/>
    <w:rsid w:val="009C7305"/>
    <w:rsid w:val="009D19BC"/>
    <w:rsid w:val="009D2DFA"/>
    <w:rsid w:val="009D3190"/>
    <w:rsid w:val="009D3476"/>
    <w:rsid w:val="009D4081"/>
    <w:rsid w:val="009D7147"/>
    <w:rsid w:val="009D7998"/>
    <w:rsid w:val="009D7D69"/>
    <w:rsid w:val="009D7DCE"/>
    <w:rsid w:val="009E13CF"/>
    <w:rsid w:val="009E2228"/>
    <w:rsid w:val="009E2A66"/>
    <w:rsid w:val="009E3425"/>
    <w:rsid w:val="009E35B9"/>
    <w:rsid w:val="009E3B74"/>
    <w:rsid w:val="009E3D67"/>
    <w:rsid w:val="009E51BD"/>
    <w:rsid w:val="009E58DE"/>
    <w:rsid w:val="009E5A96"/>
    <w:rsid w:val="009E681C"/>
    <w:rsid w:val="009E6C31"/>
    <w:rsid w:val="009E6FAD"/>
    <w:rsid w:val="009E7A2D"/>
    <w:rsid w:val="009E7B4B"/>
    <w:rsid w:val="009E7F43"/>
    <w:rsid w:val="009F0D7C"/>
    <w:rsid w:val="009F1A66"/>
    <w:rsid w:val="009F272C"/>
    <w:rsid w:val="009F2A9B"/>
    <w:rsid w:val="009F3CE1"/>
    <w:rsid w:val="009F4008"/>
    <w:rsid w:val="009F460D"/>
    <w:rsid w:val="009F47A5"/>
    <w:rsid w:val="009F6CA3"/>
    <w:rsid w:val="00A004A8"/>
    <w:rsid w:val="00A0090C"/>
    <w:rsid w:val="00A0159D"/>
    <w:rsid w:val="00A02915"/>
    <w:rsid w:val="00A03112"/>
    <w:rsid w:val="00A03958"/>
    <w:rsid w:val="00A03B79"/>
    <w:rsid w:val="00A03DA6"/>
    <w:rsid w:val="00A04433"/>
    <w:rsid w:val="00A046E2"/>
    <w:rsid w:val="00A04A3D"/>
    <w:rsid w:val="00A05706"/>
    <w:rsid w:val="00A05887"/>
    <w:rsid w:val="00A061F5"/>
    <w:rsid w:val="00A11709"/>
    <w:rsid w:val="00A1326B"/>
    <w:rsid w:val="00A1346E"/>
    <w:rsid w:val="00A1348D"/>
    <w:rsid w:val="00A14E7F"/>
    <w:rsid w:val="00A15791"/>
    <w:rsid w:val="00A16CB5"/>
    <w:rsid w:val="00A16D99"/>
    <w:rsid w:val="00A16DBF"/>
    <w:rsid w:val="00A17D98"/>
    <w:rsid w:val="00A17E38"/>
    <w:rsid w:val="00A2516E"/>
    <w:rsid w:val="00A25339"/>
    <w:rsid w:val="00A25BF0"/>
    <w:rsid w:val="00A25DFD"/>
    <w:rsid w:val="00A26276"/>
    <w:rsid w:val="00A268A6"/>
    <w:rsid w:val="00A26912"/>
    <w:rsid w:val="00A27722"/>
    <w:rsid w:val="00A27AC7"/>
    <w:rsid w:val="00A3015F"/>
    <w:rsid w:val="00A31658"/>
    <w:rsid w:val="00A3243F"/>
    <w:rsid w:val="00A325D4"/>
    <w:rsid w:val="00A32967"/>
    <w:rsid w:val="00A3306C"/>
    <w:rsid w:val="00A330EF"/>
    <w:rsid w:val="00A35A02"/>
    <w:rsid w:val="00A35A71"/>
    <w:rsid w:val="00A36228"/>
    <w:rsid w:val="00A365A3"/>
    <w:rsid w:val="00A3672E"/>
    <w:rsid w:val="00A37424"/>
    <w:rsid w:val="00A376D5"/>
    <w:rsid w:val="00A3786D"/>
    <w:rsid w:val="00A405C2"/>
    <w:rsid w:val="00A4065D"/>
    <w:rsid w:val="00A40D16"/>
    <w:rsid w:val="00A40F0B"/>
    <w:rsid w:val="00A41331"/>
    <w:rsid w:val="00A41D99"/>
    <w:rsid w:val="00A420F3"/>
    <w:rsid w:val="00A44095"/>
    <w:rsid w:val="00A445E8"/>
    <w:rsid w:val="00A45D0B"/>
    <w:rsid w:val="00A46925"/>
    <w:rsid w:val="00A47095"/>
    <w:rsid w:val="00A50642"/>
    <w:rsid w:val="00A50951"/>
    <w:rsid w:val="00A5366B"/>
    <w:rsid w:val="00A54A37"/>
    <w:rsid w:val="00A569CC"/>
    <w:rsid w:val="00A60BD3"/>
    <w:rsid w:val="00A63C20"/>
    <w:rsid w:val="00A65462"/>
    <w:rsid w:val="00A65E64"/>
    <w:rsid w:val="00A664FC"/>
    <w:rsid w:val="00A66565"/>
    <w:rsid w:val="00A66C1A"/>
    <w:rsid w:val="00A679FF"/>
    <w:rsid w:val="00A70A3F"/>
    <w:rsid w:val="00A72585"/>
    <w:rsid w:val="00A7400B"/>
    <w:rsid w:val="00A74777"/>
    <w:rsid w:val="00A75192"/>
    <w:rsid w:val="00A75C3D"/>
    <w:rsid w:val="00A7601B"/>
    <w:rsid w:val="00A761CB"/>
    <w:rsid w:val="00A761EB"/>
    <w:rsid w:val="00A769F2"/>
    <w:rsid w:val="00A76C7E"/>
    <w:rsid w:val="00A77173"/>
    <w:rsid w:val="00A7765C"/>
    <w:rsid w:val="00A800B6"/>
    <w:rsid w:val="00A80378"/>
    <w:rsid w:val="00A80E1D"/>
    <w:rsid w:val="00A821F9"/>
    <w:rsid w:val="00A8304B"/>
    <w:rsid w:val="00A85434"/>
    <w:rsid w:val="00A86EA2"/>
    <w:rsid w:val="00A90220"/>
    <w:rsid w:val="00A9064B"/>
    <w:rsid w:val="00A90E38"/>
    <w:rsid w:val="00A9152A"/>
    <w:rsid w:val="00A91BD6"/>
    <w:rsid w:val="00A92C42"/>
    <w:rsid w:val="00A93147"/>
    <w:rsid w:val="00A93602"/>
    <w:rsid w:val="00A9408E"/>
    <w:rsid w:val="00A94155"/>
    <w:rsid w:val="00A95005"/>
    <w:rsid w:val="00A953B1"/>
    <w:rsid w:val="00A9579F"/>
    <w:rsid w:val="00AA01E8"/>
    <w:rsid w:val="00AA0A6F"/>
    <w:rsid w:val="00AA10AC"/>
    <w:rsid w:val="00AA17A3"/>
    <w:rsid w:val="00AA1938"/>
    <w:rsid w:val="00AA1FC8"/>
    <w:rsid w:val="00AA2800"/>
    <w:rsid w:val="00AA322A"/>
    <w:rsid w:val="00AA3F77"/>
    <w:rsid w:val="00AA45B3"/>
    <w:rsid w:val="00AA5DC9"/>
    <w:rsid w:val="00AA62DD"/>
    <w:rsid w:val="00AA69C4"/>
    <w:rsid w:val="00AA6BA9"/>
    <w:rsid w:val="00AA7242"/>
    <w:rsid w:val="00AB0921"/>
    <w:rsid w:val="00AB1226"/>
    <w:rsid w:val="00AB1DC2"/>
    <w:rsid w:val="00AB4FAF"/>
    <w:rsid w:val="00AB6F95"/>
    <w:rsid w:val="00AB7DAA"/>
    <w:rsid w:val="00AC059E"/>
    <w:rsid w:val="00AC22D4"/>
    <w:rsid w:val="00AC27D1"/>
    <w:rsid w:val="00AC2F6D"/>
    <w:rsid w:val="00AC3B1C"/>
    <w:rsid w:val="00AC3BFF"/>
    <w:rsid w:val="00AC5ED2"/>
    <w:rsid w:val="00AC6175"/>
    <w:rsid w:val="00AC767C"/>
    <w:rsid w:val="00AC7DA9"/>
    <w:rsid w:val="00AD002D"/>
    <w:rsid w:val="00AD075C"/>
    <w:rsid w:val="00AD0E88"/>
    <w:rsid w:val="00AD13AE"/>
    <w:rsid w:val="00AD1FCB"/>
    <w:rsid w:val="00AD341A"/>
    <w:rsid w:val="00AD421E"/>
    <w:rsid w:val="00AD49D1"/>
    <w:rsid w:val="00AD4F3A"/>
    <w:rsid w:val="00AD530A"/>
    <w:rsid w:val="00AD5D94"/>
    <w:rsid w:val="00AD5EB1"/>
    <w:rsid w:val="00AD75D3"/>
    <w:rsid w:val="00AE07E0"/>
    <w:rsid w:val="00AE09CA"/>
    <w:rsid w:val="00AE0EC6"/>
    <w:rsid w:val="00AE2696"/>
    <w:rsid w:val="00AE5031"/>
    <w:rsid w:val="00AE5CA9"/>
    <w:rsid w:val="00AE6F93"/>
    <w:rsid w:val="00AE73D0"/>
    <w:rsid w:val="00AF01CA"/>
    <w:rsid w:val="00AF087E"/>
    <w:rsid w:val="00AF1510"/>
    <w:rsid w:val="00AF1DEB"/>
    <w:rsid w:val="00AF4606"/>
    <w:rsid w:val="00AF51D2"/>
    <w:rsid w:val="00AF556B"/>
    <w:rsid w:val="00AF627F"/>
    <w:rsid w:val="00AF73E5"/>
    <w:rsid w:val="00AF7ADD"/>
    <w:rsid w:val="00AF7D1F"/>
    <w:rsid w:val="00B00563"/>
    <w:rsid w:val="00B00E50"/>
    <w:rsid w:val="00B00FA1"/>
    <w:rsid w:val="00B02066"/>
    <w:rsid w:val="00B02BCA"/>
    <w:rsid w:val="00B03983"/>
    <w:rsid w:val="00B03B60"/>
    <w:rsid w:val="00B04750"/>
    <w:rsid w:val="00B05B28"/>
    <w:rsid w:val="00B06B86"/>
    <w:rsid w:val="00B1086D"/>
    <w:rsid w:val="00B10DA7"/>
    <w:rsid w:val="00B11E9A"/>
    <w:rsid w:val="00B1220B"/>
    <w:rsid w:val="00B12E90"/>
    <w:rsid w:val="00B1335C"/>
    <w:rsid w:val="00B13D97"/>
    <w:rsid w:val="00B140C1"/>
    <w:rsid w:val="00B147B0"/>
    <w:rsid w:val="00B14807"/>
    <w:rsid w:val="00B14EF6"/>
    <w:rsid w:val="00B159CC"/>
    <w:rsid w:val="00B16AE0"/>
    <w:rsid w:val="00B17015"/>
    <w:rsid w:val="00B17711"/>
    <w:rsid w:val="00B201B3"/>
    <w:rsid w:val="00B20784"/>
    <w:rsid w:val="00B20F2C"/>
    <w:rsid w:val="00B21384"/>
    <w:rsid w:val="00B21A98"/>
    <w:rsid w:val="00B21D9C"/>
    <w:rsid w:val="00B21F3A"/>
    <w:rsid w:val="00B2200D"/>
    <w:rsid w:val="00B22243"/>
    <w:rsid w:val="00B22583"/>
    <w:rsid w:val="00B22921"/>
    <w:rsid w:val="00B23206"/>
    <w:rsid w:val="00B236F8"/>
    <w:rsid w:val="00B253F8"/>
    <w:rsid w:val="00B25478"/>
    <w:rsid w:val="00B25945"/>
    <w:rsid w:val="00B262EE"/>
    <w:rsid w:val="00B26DCA"/>
    <w:rsid w:val="00B31404"/>
    <w:rsid w:val="00B3152E"/>
    <w:rsid w:val="00B33BBA"/>
    <w:rsid w:val="00B33CD6"/>
    <w:rsid w:val="00B3581A"/>
    <w:rsid w:val="00B360E3"/>
    <w:rsid w:val="00B366B6"/>
    <w:rsid w:val="00B36A47"/>
    <w:rsid w:val="00B36BD8"/>
    <w:rsid w:val="00B36D7A"/>
    <w:rsid w:val="00B372A2"/>
    <w:rsid w:val="00B40400"/>
    <w:rsid w:val="00B407EE"/>
    <w:rsid w:val="00B4081F"/>
    <w:rsid w:val="00B40DC2"/>
    <w:rsid w:val="00B41EAB"/>
    <w:rsid w:val="00B421F0"/>
    <w:rsid w:val="00B42A8C"/>
    <w:rsid w:val="00B43044"/>
    <w:rsid w:val="00B4393B"/>
    <w:rsid w:val="00B4436A"/>
    <w:rsid w:val="00B44640"/>
    <w:rsid w:val="00B45B10"/>
    <w:rsid w:val="00B46786"/>
    <w:rsid w:val="00B46C13"/>
    <w:rsid w:val="00B47B5F"/>
    <w:rsid w:val="00B505D1"/>
    <w:rsid w:val="00B51B91"/>
    <w:rsid w:val="00B51D0E"/>
    <w:rsid w:val="00B53638"/>
    <w:rsid w:val="00B53802"/>
    <w:rsid w:val="00B542B2"/>
    <w:rsid w:val="00B544BF"/>
    <w:rsid w:val="00B54E40"/>
    <w:rsid w:val="00B5546D"/>
    <w:rsid w:val="00B55B25"/>
    <w:rsid w:val="00B560F7"/>
    <w:rsid w:val="00B562EA"/>
    <w:rsid w:val="00B56871"/>
    <w:rsid w:val="00B60891"/>
    <w:rsid w:val="00B62441"/>
    <w:rsid w:val="00B64944"/>
    <w:rsid w:val="00B6526B"/>
    <w:rsid w:val="00B6540A"/>
    <w:rsid w:val="00B6764F"/>
    <w:rsid w:val="00B6766D"/>
    <w:rsid w:val="00B6771F"/>
    <w:rsid w:val="00B67E8B"/>
    <w:rsid w:val="00B70D44"/>
    <w:rsid w:val="00B712E1"/>
    <w:rsid w:val="00B71837"/>
    <w:rsid w:val="00B71E59"/>
    <w:rsid w:val="00B724AD"/>
    <w:rsid w:val="00B72AE7"/>
    <w:rsid w:val="00B732AA"/>
    <w:rsid w:val="00B74C52"/>
    <w:rsid w:val="00B75DE9"/>
    <w:rsid w:val="00B8084E"/>
    <w:rsid w:val="00B808DD"/>
    <w:rsid w:val="00B813C2"/>
    <w:rsid w:val="00B821DA"/>
    <w:rsid w:val="00B824F3"/>
    <w:rsid w:val="00B82AB6"/>
    <w:rsid w:val="00B83CEF"/>
    <w:rsid w:val="00B84665"/>
    <w:rsid w:val="00B86BB7"/>
    <w:rsid w:val="00B879B9"/>
    <w:rsid w:val="00B90A26"/>
    <w:rsid w:val="00B91D55"/>
    <w:rsid w:val="00B920E8"/>
    <w:rsid w:val="00B93532"/>
    <w:rsid w:val="00B93945"/>
    <w:rsid w:val="00B944A4"/>
    <w:rsid w:val="00B9546D"/>
    <w:rsid w:val="00B95DC8"/>
    <w:rsid w:val="00B965F0"/>
    <w:rsid w:val="00B97992"/>
    <w:rsid w:val="00B97BC1"/>
    <w:rsid w:val="00B97EB3"/>
    <w:rsid w:val="00BA004C"/>
    <w:rsid w:val="00BA10F0"/>
    <w:rsid w:val="00BA11E2"/>
    <w:rsid w:val="00BA3384"/>
    <w:rsid w:val="00BA4B62"/>
    <w:rsid w:val="00BA4C38"/>
    <w:rsid w:val="00BA68CB"/>
    <w:rsid w:val="00BA6AD0"/>
    <w:rsid w:val="00BB0C84"/>
    <w:rsid w:val="00BB1330"/>
    <w:rsid w:val="00BB18FA"/>
    <w:rsid w:val="00BB2D7E"/>
    <w:rsid w:val="00BB3434"/>
    <w:rsid w:val="00BB3A04"/>
    <w:rsid w:val="00BB4E21"/>
    <w:rsid w:val="00BB59F7"/>
    <w:rsid w:val="00BB6A7C"/>
    <w:rsid w:val="00BB6C0C"/>
    <w:rsid w:val="00BB6EED"/>
    <w:rsid w:val="00BB6F05"/>
    <w:rsid w:val="00BC180C"/>
    <w:rsid w:val="00BC1896"/>
    <w:rsid w:val="00BC1A87"/>
    <w:rsid w:val="00BC1B10"/>
    <w:rsid w:val="00BC2D0F"/>
    <w:rsid w:val="00BC2F7F"/>
    <w:rsid w:val="00BC34F2"/>
    <w:rsid w:val="00BC5B61"/>
    <w:rsid w:val="00BC700E"/>
    <w:rsid w:val="00BC74CB"/>
    <w:rsid w:val="00BD051B"/>
    <w:rsid w:val="00BD14CA"/>
    <w:rsid w:val="00BD2CEF"/>
    <w:rsid w:val="00BD2F87"/>
    <w:rsid w:val="00BD4A7B"/>
    <w:rsid w:val="00BD4B08"/>
    <w:rsid w:val="00BD685E"/>
    <w:rsid w:val="00BD6A91"/>
    <w:rsid w:val="00BE25EA"/>
    <w:rsid w:val="00BE2CDD"/>
    <w:rsid w:val="00BE3B29"/>
    <w:rsid w:val="00BE40CD"/>
    <w:rsid w:val="00BE5024"/>
    <w:rsid w:val="00BE53DB"/>
    <w:rsid w:val="00BE55DF"/>
    <w:rsid w:val="00BE6E15"/>
    <w:rsid w:val="00BE705B"/>
    <w:rsid w:val="00BF0FC0"/>
    <w:rsid w:val="00BF1070"/>
    <w:rsid w:val="00BF1A74"/>
    <w:rsid w:val="00BF42A9"/>
    <w:rsid w:val="00BF569B"/>
    <w:rsid w:val="00BF713D"/>
    <w:rsid w:val="00BF72EE"/>
    <w:rsid w:val="00BF730B"/>
    <w:rsid w:val="00BF741B"/>
    <w:rsid w:val="00C00459"/>
    <w:rsid w:val="00C00CAA"/>
    <w:rsid w:val="00C00F76"/>
    <w:rsid w:val="00C011DB"/>
    <w:rsid w:val="00C016FA"/>
    <w:rsid w:val="00C01B1D"/>
    <w:rsid w:val="00C039EA"/>
    <w:rsid w:val="00C03A3E"/>
    <w:rsid w:val="00C055B5"/>
    <w:rsid w:val="00C059B3"/>
    <w:rsid w:val="00C05ABA"/>
    <w:rsid w:val="00C06A1B"/>
    <w:rsid w:val="00C06ECF"/>
    <w:rsid w:val="00C07259"/>
    <w:rsid w:val="00C07AE9"/>
    <w:rsid w:val="00C07B69"/>
    <w:rsid w:val="00C10257"/>
    <w:rsid w:val="00C10379"/>
    <w:rsid w:val="00C10D3F"/>
    <w:rsid w:val="00C11B07"/>
    <w:rsid w:val="00C132B9"/>
    <w:rsid w:val="00C13F68"/>
    <w:rsid w:val="00C13FBC"/>
    <w:rsid w:val="00C145F1"/>
    <w:rsid w:val="00C14E43"/>
    <w:rsid w:val="00C14E85"/>
    <w:rsid w:val="00C15709"/>
    <w:rsid w:val="00C15784"/>
    <w:rsid w:val="00C16A9B"/>
    <w:rsid w:val="00C16D83"/>
    <w:rsid w:val="00C212B7"/>
    <w:rsid w:val="00C21B47"/>
    <w:rsid w:val="00C23748"/>
    <w:rsid w:val="00C23D9C"/>
    <w:rsid w:val="00C2421C"/>
    <w:rsid w:val="00C24764"/>
    <w:rsid w:val="00C24AE1"/>
    <w:rsid w:val="00C24E56"/>
    <w:rsid w:val="00C2556C"/>
    <w:rsid w:val="00C25ED0"/>
    <w:rsid w:val="00C26345"/>
    <w:rsid w:val="00C267D7"/>
    <w:rsid w:val="00C32522"/>
    <w:rsid w:val="00C326AB"/>
    <w:rsid w:val="00C32D06"/>
    <w:rsid w:val="00C331F5"/>
    <w:rsid w:val="00C333EA"/>
    <w:rsid w:val="00C33AC6"/>
    <w:rsid w:val="00C33D05"/>
    <w:rsid w:val="00C33DF0"/>
    <w:rsid w:val="00C352F5"/>
    <w:rsid w:val="00C354F3"/>
    <w:rsid w:val="00C3584B"/>
    <w:rsid w:val="00C359C5"/>
    <w:rsid w:val="00C36008"/>
    <w:rsid w:val="00C36EB5"/>
    <w:rsid w:val="00C37FDA"/>
    <w:rsid w:val="00C40E05"/>
    <w:rsid w:val="00C4144F"/>
    <w:rsid w:val="00C41F2D"/>
    <w:rsid w:val="00C43170"/>
    <w:rsid w:val="00C437B7"/>
    <w:rsid w:val="00C43AFC"/>
    <w:rsid w:val="00C44BC0"/>
    <w:rsid w:val="00C45D46"/>
    <w:rsid w:val="00C46B8F"/>
    <w:rsid w:val="00C47F04"/>
    <w:rsid w:val="00C47F83"/>
    <w:rsid w:val="00C5100D"/>
    <w:rsid w:val="00C5169C"/>
    <w:rsid w:val="00C519BC"/>
    <w:rsid w:val="00C5213E"/>
    <w:rsid w:val="00C5241E"/>
    <w:rsid w:val="00C52F39"/>
    <w:rsid w:val="00C54499"/>
    <w:rsid w:val="00C55A23"/>
    <w:rsid w:val="00C56B82"/>
    <w:rsid w:val="00C570EB"/>
    <w:rsid w:val="00C61103"/>
    <w:rsid w:val="00C62346"/>
    <w:rsid w:val="00C629ED"/>
    <w:rsid w:val="00C649D3"/>
    <w:rsid w:val="00C65031"/>
    <w:rsid w:val="00C66410"/>
    <w:rsid w:val="00C66946"/>
    <w:rsid w:val="00C67546"/>
    <w:rsid w:val="00C7000F"/>
    <w:rsid w:val="00C71F62"/>
    <w:rsid w:val="00C72811"/>
    <w:rsid w:val="00C7309E"/>
    <w:rsid w:val="00C73625"/>
    <w:rsid w:val="00C7398E"/>
    <w:rsid w:val="00C755B4"/>
    <w:rsid w:val="00C75BF3"/>
    <w:rsid w:val="00C75D9B"/>
    <w:rsid w:val="00C7608E"/>
    <w:rsid w:val="00C762AB"/>
    <w:rsid w:val="00C766D0"/>
    <w:rsid w:val="00C76A02"/>
    <w:rsid w:val="00C7751B"/>
    <w:rsid w:val="00C77581"/>
    <w:rsid w:val="00C82C2F"/>
    <w:rsid w:val="00C83F59"/>
    <w:rsid w:val="00C85964"/>
    <w:rsid w:val="00C85D01"/>
    <w:rsid w:val="00C8630E"/>
    <w:rsid w:val="00C86774"/>
    <w:rsid w:val="00C87B39"/>
    <w:rsid w:val="00C907A0"/>
    <w:rsid w:val="00C9139A"/>
    <w:rsid w:val="00C9146A"/>
    <w:rsid w:val="00C93A53"/>
    <w:rsid w:val="00C93E41"/>
    <w:rsid w:val="00C94666"/>
    <w:rsid w:val="00C94770"/>
    <w:rsid w:val="00C95B42"/>
    <w:rsid w:val="00C95D37"/>
    <w:rsid w:val="00C97835"/>
    <w:rsid w:val="00C978E3"/>
    <w:rsid w:val="00CA0578"/>
    <w:rsid w:val="00CA1107"/>
    <w:rsid w:val="00CA1E5B"/>
    <w:rsid w:val="00CA27DC"/>
    <w:rsid w:val="00CA2B38"/>
    <w:rsid w:val="00CA2B7F"/>
    <w:rsid w:val="00CA3993"/>
    <w:rsid w:val="00CA39EB"/>
    <w:rsid w:val="00CA3A8C"/>
    <w:rsid w:val="00CA4143"/>
    <w:rsid w:val="00CA44BD"/>
    <w:rsid w:val="00CA53CD"/>
    <w:rsid w:val="00CA5DBC"/>
    <w:rsid w:val="00CA6D69"/>
    <w:rsid w:val="00CA7AEE"/>
    <w:rsid w:val="00CA7C5D"/>
    <w:rsid w:val="00CA7D28"/>
    <w:rsid w:val="00CB00D5"/>
    <w:rsid w:val="00CB04BD"/>
    <w:rsid w:val="00CB17D3"/>
    <w:rsid w:val="00CB1B81"/>
    <w:rsid w:val="00CB303D"/>
    <w:rsid w:val="00CB3528"/>
    <w:rsid w:val="00CB3906"/>
    <w:rsid w:val="00CB39DC"/>
    <w:rsid w:val="00CB3AB9"/>
    <w:rsid w:val="00CB4FFC"/>
    <w:rsid w:val="00CB51E5"/>
    <w:rsid w:val="00CB5AD1"/>
    <w:rsid w:val="00CB68A7"/>
    <w:rsid w:val="00CB6EA8"/>
    <w:rsid w:val="00CB7C29"/>
    <w:rsid w:val="00CC171E"/>
    <w:rsid w:val="00CC2166"/>
    <w:rsid w:val="00CC2418"/>
    <w:rsid w:val="00CC3C58"/>
    <w:rsid w:val="00CC3FB4"/>
    <w:rsid w:val="00CC4A4B"/>
    <w:rsid w:val="00CC4D0C"/>
    <w:rsid w:val="00CC4F65"/>
    <w:rsid w:val="00CC53F1"/>
    <w:rsid w:val="00CC79BF"/>
    <w:rsid w:val="00CC7F48"/>
    <w:rsid w:val="00CD05F6"/>
    <w:rsid w:val="00CD0CDD"/>
    <w:rsid w:val="00CD2889"/>
    <w:rsid w:val="00CD4363"/>
    <w:rsid w:val="00CD4390"/>
    <w:rsid w:val="00CD4546"/>
    <w:rsid w:val="00CD6B2A"/>
    <w:rsid w:val="00CD7770"/>
    <w:rsid w:val="00CD7FFD"/>
    <w:rsid w:val="00CE0DEE"/>
    <w:rsid w:val="00CE19C1"/>
    <w:rsid w:val="00CE32D8"/>
    <w:rsid w:val="00CE3EC0"/>
    <w:rsid w:val="00CE43EC"/>
    <w:rsid w:val="00CE4BF7"/>
    <w:rsid w:val="00CF1CED"/>
    <w:rsid w:val="00CF1FCE"/>
    <w:rsid w:val="00CF2256"/>
    <w:rsid w:val="00CF2331"/>
    <w:rsid w:val="00CF23BC"/>
    <w:rsid w:val="00CF2C1F"/>
    <w:rsid w:val="00CF49B5"/>
    <w:rsid w:val="00CF5564"/>
    <w:rsid w:val="00CF6927"/>
    <w:rsid w:val="00CF6C91"/>
    <w:rsid w:val="00D0030E"/>
    <w:rsid w:val="00D00772"/>
    <w:rsid w:val="00D00A84"/>
    <w:rsid w:val="00D00DBE"/>
    <w:rsid w:val="00D00E99"/>
    <w:rsid w:val="00D01021"/>
    <w:rsid w:val="00D0163A"/>
    <w:rsid w:val="00D032FE"/>
    <w:rsid w:val="00D037E5"/>
    <w:rsid w:val="00D03F2E"/>
    <w:rsid w:val="00D04176"/>
    <w:rsid w:val="00D044A8"/>
    <w:rsid w:val="00D04BA2"/>
    <w:rsid w:val="00D04D7E"/>
    <w:rsid w:val="00D05440"/>
    <w:rsid w:val="00D066F2"/>
    <w:rsid w:val="00D10684"/>
    <w:rsid w:val="00D10F0D"/>
    <w:rsid w:val="00D1186B"/>
    <w:rsid w:val="00D11E87"/>
    <w:rsid w:val="00D12201"/>
    <w:rsid w:val="00D136A5"/>
    <w:rsid w:val="00D14220"/>
    <w:rsid w:val="00D1456A"/>
    <w:rsid w:val="00D14B04"/>
    <w:rsid w:val="00D15F13"/>
    <w:rsid w:val="00D1699C"/>
    <w:rsid w:val="00D16CE7"/>
    <w:rsid w:val="00D17041"/>
    <w:rsid w:val="00D17244"/>
    <w:rsid w:val="00D172EE"/>
    <w:rsid w:val="00D1746B"/>
    <w:rsid w:val="00D20872"/>
    <w:rsid w:val="00D20E94"/>
    <w:rsid w:val="00D232F7"/>
    <w:rsid w:val="00D25D4D"/>
    <w:rsid w:val="00D26D2F"/>
    <w:rsid w:val="00D2724E"/>
    <w:rsid w:val="00D30189"/>
    <w:rsid w:val="00D30858"/>
    <w:rsid w:val="00D30C1E"/>
    <w:rsid w:val="00D30D35"/>
    <w:rsid w:val="00D327D3"/>
    <w:rsid w:val="00D32D08"/>
    <w:rsid w:val="00D32EE1"/>
    <w:rsid w:val="00D336D0"/>
    <w:rsid w:val="00D340B9"/>
    <w:rsid w:val="00D341B7"/>
    <w:rsid w:val="00D34847"/>
    <w:rsid w:val="00D351A5"/>
    <w:rsid w:val="00D36032"/>
    <w:rsid w:val="00D37380"/>
    <w:rsid w:val="00D40E41"/>
    <w:rsid w:val="00D4237E"/>
    <w:rsid w:val="00D43D06"/>
    <w:rsid w:val="00D43F28"/>
    <w:rsid w:val="00D44007"/>
    <w:rsid w:val="00D442AB"/>
    <w:rsid w:val="00D44767"/>
    <w:rsid w:val="00D45D4F"/>
    <w:rsid w:val="00D461DA"/>
    <w:rsid w:val="00D50F73"/>
    <w:rsid w:val="00D514CD"/>
    <w:rsid w:val="00D5246F"/>
    <w:rsid w:val="00D527AA"/>
    <w:rsid w:val="00D52B03"/>
    <w:rsid w:val="00D53B1E"/>
    <w:rsid w:val="00D54779"/>
    <w:rsid w:val="00D54D41"/>
    <w:rsid w:val="00D554AE"/>
    <w:rsid w:val="00D55FCF"/>
    <w:rsid w:val="00D56480"/>
    <w:rsid w:val="00D565B6"/>
    <w:rsid w:val="00D5665D"/>
    <w:rsid w:val="00D56DAC"/>
    <w:rsid w:val="00D57517"/>
    <w:rsid w:val="00D57AB0"/>
    <w:rsid w:val="00D57B92"/>
    <w:rsid w:val="00D60C5E"/>
    <w:rsid w:val="00D612AF"/>
    <w:rsid w:val="00D61D67"/>
    <w:rsid w:val="00D6233E"/>
    <w:rsid w:val="00D62F95"/>
    <w:rsid w:val="00D62FB6"/>
    <w:rsid w:val="00D641A6"/>
    <w:rsid w:val="00D6498C"/>
    <w:rsid w:val="00D66B6C"/>
    <w:rsid w:val="00D700E3"/>
    <w:rsid w:val="00D70C3A"/>
    <w:rsid w:val="00D711BF"/>
    <w:rsid w:val="00D72310"/>
    <w:rsid w:val="00D7279A"/>
    <w:rsid w:val="00D72EDD"/>
    <w:rsid w:val="00D731E7"/>
    <w:rsid w:val="00D73A57"/>
    <w:rsid w:val="00D742F8"/>
    <w:rsid w:val="00D75252"/>
    <w:rsid w:val="00D755BC"/>
    <w:rsid w:val="00D75AB4"/>
    <w:rsid w:val="00D75FEE"/>
    <w:rsid w:val="00D76AB2"/>
    <w:rsid w:val="00D7770F"/>
    <w:rsid w:val="00D81C3D"/>
    <w:rsid w:val="00D81D17"/>
    <w:rsid w:val="00D8376E"/>
    <w:rsid w:val="00D8394E"/>
    <w:rsid w:val="00D839CF"/>
    <w:rsid w:val="00D850B2"/>
    <w:rsid w:val="00D85856"/>
    <w:rsid w:val="00D85878"/>
    <w:rsid w:val="00D859CC"/>
    <w:rsid w:val="00D87FFE"/>
    <w:rsid w:val="00D900F5"/>
    <w:rsid w:val="00D90701"/>
    <w:rsid w:val="00D907F2"/>
    <w:rsid w:val="00D91540"/>
    <w:rsid w:val="00D93E71"/>
    <w:rsid w:val="00D95208"/>
    <w:rsid w:val="00D9568B"/>
    <w:rsid w:val="00D95858"/>
    <w:rsid w:val="00D95951"/>
    <w:rsid w:val="00D95FC5"/>
    <w:rsid w:val="00D963B2"/>
    <w:rsid w:val="00D968C4"/>
    <w:rsid w:val="00D97DB3"/>
    <w:rsid w:val="00DA0425"/>
    <w:rsid w:val="00DA075B"/>
    <w:rsid w:val="00DA089A"/>
    <w:rsid w:val="00DA13E3"/>
    <w:rsid w:val="00DA16DA"/>
    <w:rsid w:val="00DA1DE1"/>
    <w:rsid w:val="00DA1DEB"/>
    <w:rsid w:val="00DA23EF"/>
    <w:rsid w:val="00DA465E"/>
    <w:rsid w:val="00DA4A16"/>
    <w:rsid w:val="00DA61B9"/>
    <w:rsid w:val="00DA657F"/>
    <w:rsid w:val="00DA679A"/>
    <w:rsid w:val="00DA70BE"/>
    <w:rsid w:val="00DB1392"/>
    <w:rsid w:val="00DB15E1"/>
    <w:rsid w:val="00DB1855"/>
    <w:rsid w:val="00DB3737"/>
    <w:rsid w:val="00DB3D9B"/>
    <w:rsid w:val="00DB4042"/>
    <w:rsid w:val="00DB41E8"/>
    <w:rsid w:val="00DB45E3"/>
    <w:rsid w:val="00DB45F7"/>
    <w:rsid w:val="00DB5AB8"/>
    <w:rsid w:val="00DB682A"/>
    <w:rsid w:val="00DB691C"/>
    <w:rsid w:val="00DB6F8F"/>
    <w:rsid w:val="00DC1650"/>
    <w:rsid w:val="00DC2743"/>
    <w:rsid w:val="00DC2C70"/>
    <w:rsid w:val="00DC2ED5"/>
    <w:rsid w:val="00DC4339"/>
    <w:rsid w:val="00DC4799"/>
    <w:rsid w:val="00DC4FF2"/>
    <w:rsid w:val="00DC6645"/>
    <w:rsid w:val="00DC7824"/>
    <w:rsid w:val="00DD0E6D"/>
    <w:rsid w:val="00DD10A4"/>
    <w:rsid w:val="00DD11F6"/>
    <w:rsid w:val="00DD2150"/>
    <w:rsid w:val="00DD2F41"/>
    <w:rsid w:val="00DD3EF8"/>
    <w:rsid w:val="00DD5EF5"/>
    <w:rsid w:val="00DD62E4"/>
    <w:rsid w:val="00DD7212"/>
    <w:rsid w:val="00DD7727"/>
    <w:rsid w:val="00DD7C2E"/>
    <w:rsid w:val="00DE026F"/>
    <w:rsid w:val="00DE0401"/>
    <w:rsid w:val="00DE18B9"/>
    <w:rsid w:val="00DE2D62"/>
    <w:rsid w:val="00DE3F29"/>
    <w:rsid w:val="00DE4120"/>
    <w:rsid w:val="00DE499C"/>
    <w:rsid w:val="00DE7540"/>
    <w:rsid w:val="00DE7AC0"/>
    <w:rsid w:val="00DF0739"/>
    <w:rsid w:val="00DF0A73"/>
    <w:rsid w:val="00DF11D6"/>
    <w:rsid w:val="00DF1286"/>
    <w:rsid w:val="00DF18AF"/>
    <w:rsid w:val="00DF2213"/>
    <w:rsid w:val="00DF3611"/>
    <w:rsid w:val="00DF3964"/>
    <w:rsid w:val="00DF47A7"/>
    <w:rsid w:val="00DF7192"/>
    <w:rsid w:val="00E008DD"/>
    <w:rsid w:val="00E00D3A"/>
    <w:rsid w:val="00E015A2"/>
    <w:rsid w:val="00E02B52"/>
    <w:rsid w:val="00E02C63"/>
    <w:rsid w:val="00E0330B"/>
    <w:rsid w:val="00E039D2"/>
    <w:rsid w:val="00E04DD7"/>
    <w:rsid w:val="00E070B9"/>
    <w:rsid w:val="00E0742B"/>
    <w:rsid w:val="00E101E2"/>
    <w:rsid w:val="00E10770"/>
    <w:rsid w:val="00E10E3E"/>
    <w:rsid w:val="00E11EAF"/>
    <w:rsid w:val="00E122F0"/>
    <w:rsid w:val="00E1230E"/>
    <w:rsid w:val="00E13651"/>
    <w:rsid w:val="00E1496C"/>
    <w:rsid w:val="00E1591A"/>
    <w:rsid w:val="00E16196"/>
    <w:rsid w:val="00E161A8"/>
    <w:rsid w:val="00E17519"/>
    <w:rsid w:val="00E17BCC"/>
    <w:rsid w:val="00E20B3F"/>
    <w:rsid w:val="00E2252F"/>
    <w:rsid w:val="00E23214"/>
    <w:rsid w:val="00E23612"/>
    <w:rsid w:val="00E24C74"/>
    <w:rsid w:val="00E24E19"/>
    <w:rsid w:val="00E251E5"/>
    <w:rsid w:val="00E25D0C"/>
    <w:rsid w:val="00E276CC"/>
    <w:rsid w:val="00E30831"/>
    <w:rsid w:val="00E30A9C"/>
    <w:rsid w:val="00E312CF"/>
    <w:rsid w:val="00E3190D"/>
    <w:rsid w:val="00E3270D"/>
    <w:rsid w:val="00E33680"/>
    <w:rsid w:val="00E33F0E"/>
    <w:rsid w:val="00E340C7"/>
    <w:rsid w:val="00E34EA5"/>
    <w:rsid w:val="00E35E5C"/>
    <w:rsid w:val="00E35F14"/>
    <w:rsid w:val="00E3679D"/>
    <w:rsid w:val="00E3741B"/>
    <w:rsid w:val="00E377FB"/>
    <w:rsid w:val="00E404B0"/>
    <w:rsid w:val="00E404FF"/>
    <w:rsid w:val="00E40981"/>
    <w:rsid w:val="00E4141B"/>
    <w:rsid w:val="00E41E36"/>
    <w:rsid w:val="00E42FA3"/>
    <w:rsid w:val="00E43D02"/>
    <w:rsid w:val="00E447B7"/>
    <w:rsid w:val="00E44AF9"/>
    <w:rsid w:val="00E45621"/>
    <w:rsid w:val="00E45E93"/>
    <w:rsid w:val="00E50888"/>
    <w:rsid w:val="00E51314"/>
    <w:rsid w:val="00E51B6C"/>
    <w:rsid w:val="00E5293C"/>
    <w:rsid w:val="00E5410C"/>
    <w:rsid w:val="00E549F9"/>
    <w:rsid w:val="00E55BF0"/>
    <w:rsid w:val="00E56317"/>
    <w:rsid w:val="00E56407"/>
    <w:rsid w:val="00E60408"/>
    <w:rsid w:val="00E60D80"/>
    <w:rsid w:val="00E61929"/>
    <w:rsid w:val="00E62666"/>
    <w:rsid w:val="00E629B7"/>
    <w:rsid w:val="00E631B3"/>
    <w:rsid w:val="00E631DA"/>
    <w:rsid w:val="00E636D6"/>
    <w:rsid w:val="00E64B9D"/>
    <w:rsid w:val="00E66B11"/>
    <w:rsid w:val="00E67107"/>
    <w:rsid w:val="00E672F6"/>
    <w:rsid w:val="00E67A76"/>
    <w:rsid w:val="00E70E65"/>
    <w:rsid w:val="00E7259F"/>
    <w:rsid w:val="00E7270F"/>
    <w:rsid w:val="00E7315B"/>
    <w:rsid w:val="00E75273"/>
    <w:rsid w:val="00E7621C"/>
    <w:rsid w:val="00E76576"/>
    <w:rsid w:val="00E778C3"/>
    <w:rsid w:val="00E77A90"/>
    <w:rsid w:val="00E77FFC"/>
    <w:rsid w:val="00E802D5"/>
    <w:rsid w:val="00E8031A"/>
    <w:rsid w:val="00E80727"/>
    <w:rsid w:val="00E80D23"/>
    <w:rsid w:val="00E81466"/>
    <w:rsid w:val="00E81BBB"/>
    <w:rsid w:val="00E82D1F"/>
    <w:rsid w:val="00E82E78"/>
    <w:rsid w:val="00E85BEB"/>
    <w:rsid w:val="00E85C2E"/>
    <w:rsid w:val="00E86AED"/>
    <w:rsid w:val="00E877BB"/>
    <w:rsid w:val="00E900EE"/>
    <w:rsid w:val="00E90132"/>
    <w:rsid w:val="00E91C3D"/>
    <w:rsid w:val="00E933FB"/>
    <w:rsid w:val="00E9341F"/>
    <w:rsid w:val="00E94396"/>
    <w:rsid w:val="00E94BF4"/>
    <w:rsid w:val="00E96CBF"/>
    <w:rsid w:val="00E97518"/>
    <w:rsid w:val="00E976C0"/>
    <w:rsid w:val="00E97DB0"/>
    <w:rsid w:val="00EA10B3"/>
    <w:rsid w:val="00EA133B"/>
    <w:rsid w:val="00EA3149"/>
    <w:rsid w:val="00EA5C7E"/>
    <w:rsid w:val="00EA604F"/>
    <w:rsid w:val="00EA6C29"/>
    <w:rsid w:val="00EA7670"/>
    <w:rsid w:val="00EB035C"/>
    <w:rsid w:val="00EB0424"/>
    <w:rsid w:val="00EB16B1"/>
    <w:rsid w:val="00EB19AC"/>
    <w:rsid w:val="00EB1B4F"/>
    <w:rsid w:val="00EB1DAF"/>
    <w:rsid w:val="00EB2E6B"/>
    <w:rsid w:val="00EB371F"/>
    <w:rsid w:val="00EB3A6A"/>
    <w:rsid w:val="00EB4853"/>
    <w:rsid w:val="00EB7BA8"/>
    <w:rsid w:val="00EC01BA"/>
    <w:rsid w:val="00EC038C"/>
    <w:rsid w:val="00EC0553"/>
    <w:rsid w:val="00EC12B3"/>
    <w:rsid w:val="00EC190A"/>
    <w:rsid w:val="00EC2AB4"/>
    <w:rsid w:val="00EC2D1E"/>
    <w:rsid w:val="00EC3018"/>
    <w:rsid w:val="00EC55B3"/>
    <w:rsid w:val="00EC6228"/>
    <w:rsid w:val="00EC70EC"/>
    <w:rsid w:val="00EC7A49"/>
    <w:rsid w:val="00ED0542"/>
    <w:rsid w:val="00ED13D2"/>
    <w:rsid w:val="00ED1569"/>
    <w:rsid w:val="00ED15EB"/>
    <w:rsid w:val="00ED1680"/>
    <w:rsid w:val="00ED20C0"/>
    <w:rsid w:val="00ED321F"/>
    <w:rsid w:val="00ED4AAA"/>
    <w:rsid w:val="00ED5A25"/>
    <w:rsid w:val="00ED672A"/>
    <w:rsid w:val="00EE0CC0"/>
    <w:rsid w:val="00EE0FB4"/>
    <w:rsid w:val="00EE1002"/>
    <w:rsid w:val="00EE24F4"/>
    <w:rsid w:val="00EE27CA"/>
    <w:rsid w:val="00EE2DD0"/>
    <w:rsid w:val="00EE34F5"/>
    <w:rsid w:val="00EE40E6"/>
    <w:rsid w:val="00EE4333"/>
    <w:rsid w:val="00EE46AB"/>
    <w:rsid w:val="00EE64E7"/>
    <w:rsid w:val="00EE6C27"/>
    <w:rsid w:val="00EE6D5E"/>
    <w:rsid w:val="00EF0F01"/>
    <w:rsid w:val="00EF1D66"/>
    <w:rsid w:val="00EF209A"/>
    <w:rsid w:val="00EF236F"/>
    <w:rsid w:val="00EF2690"/>
    <w:rsid w:val="00EF293B"/>
    <w:rsid w:val="00EF4065"/>
    <w:rsid w:val="00EF48F7"/>
    <w:rsid w:val="00EF4982"/>
    <w:rsid w:val="00EF4DDE"/>
    <w:rsid w:val="00EF566C"/>
    <w:rsid w:val="00EF5907"/>
    <w:rsid w:val="00EF59B4"/>
    <w:rsid w:val="00EF6489"/>
    <w:rsid w:val="00EF6A27"/>
    <w:rsid w:val="00F00021"/>
    <w:rsid w:val="00F00217"/>
    <w:rsid w:val="00F00301"/>
    <w:rsid w:val="00F021B8"/>
    <w:rsid w:val="00F0272D"/>
    <w:rsid w:val="00F02EAE"/>
    <w:rsid w:val="00F02FA8"/>
    <w:rsid w:val="00F030C8"/>
    <w:rsid w:val="00F03387"/>
    <w:rsid w:val="00F03809"/>
    <w:rsid w:val="00F03C79"/>
    <w:rsid w:val="00F046CF"/>
    <w:rsid w:val="00F04756"/>
    <w:rsid w:val="00F04C92"/>
    <w:rsid w:val="00F04F39"/>
    <w:rsid w:val="00F0598E"/>
    <w:rsid w:val="00F05B60"/>
    <w:rsid w:val="00F06E71"/>
    <w:rsid w:val="00F0795C"/>
    <w:rsid w:val="00F1134D"/>
    <w:rsid w:val="00F119FF"/>
    <w:rsid w:val="00F125A6"/>
    <w:rsid w:val="00F127E0"/>
    <w:rsid w:val="00F12B50"/>
    <w:rsid w:val="00F134FE"/>
    <w:rsid w:val="00F14102"/>
    <w:rsid w:val="00F14771"/>
    <w:rsid w:val="00F152DC"/>
    <w:rsid w:val="00F15FD8"/>
    <w:rsid w:val="00F1657E"/>
    <w:rsid w:val="00F16A65"/>
    <w:rsid w:val="00F17042"/>
    <w:rsid w:val="00F172FC"/>
    <w:rsid w:val="00F17792"/>
    <w:rsid w:val="00F17E4C"/>
    <w:rsid w:val="00F218AE"/>
    <w:rsid w:val="00F21A94"/>
    <w:rsid w:val="00F22A4F"/>
    <w:rsid w:val="00F23E89"/>
    <w:rsid w:val="00F23ED5"/>
    <w:rsid w:val="00F246BE"/>
    <w:rsid w:val="00F251D0"/>
    <w:rsid w:val="00F25DC6"/>
    <w:rsid w:val="00F2657F"/>
    <w:rsid w:val="00F26FCF"/>
    <w:rsid w:val="00F27498"/>
    <w:rsid w:val="00F27854"/>
    <w:rsid w:val="00F27A1C"/>
    <w:rsid w:val="00F27D77"/>
    <w:rsid w:val="00F30F5C"/>
    <w:rsid w:val="00F31524"/>
    <w:rsid w:val="00F3207D"/>
    <w:rsid w:val="00F32541"/>
    <w:rsid w:val="00F32955"/>
    <w:rsid w:val="00F32B02"/>
    <w:rsid w:val="00F333D5"/>
    <w:rsid w:val="00F33E39"/>
    <w:rsid w:val="00F34120"/>
    <w:rsid w:val="00F34F38"/>
    <w:rsid w:val="00F35533"/>
    <w:rsid w:val="00F36490"/>
    <w:rsid w:val="00F36FAE"/>
    <w:rsid w:val="00F37428"/>
    <w:rsid w:val="00F375E4"/>
    <w:rsid w:val="00F3789A"/>
    <w:rsid w:val="00F40243"/>
    <w:rsid w:val="00F40C2E"/>
    <w:rsid w:val="00F42251"/>
    <w:rsid w:val="00F43A69"/>
    <w:rsid w:val="00F43A6D"/>
    <w:rsid w:val="00F43B25"/>
    <w:rsid w:val="00F44CE0"/>
    <w:rsid w:val="00F4603A"/>
    <w:rsid w:val="00F46241"/>
    <w:rsid w:val="00F46258"/>
    <w:rsid w:val="00F4656B"/>
    <w:rsid w:val="00F46650"/>
    <w:rsid w:val="00F46821"/>
    <w:rsid w:val="00F47FA6"/>
    <w:rsid w:val="00F50B57"/>
    <w:rsid w:val="00F50C07"/>
    <w:rsid w:val="00F51C11"/>
    <w:rsid w:val="00F54910"/>
    <w:rsid w:val="00F54D5F"/>
    <w:rsid w:val="00F559E8"/>
    <w:rsid w:val="00F55E4E"/>
    <w:rsid w:val="00F56593"/>
    <w:rsid w:val="00F56B66"/>
    <w:rsid w:val="00F5701F"/>
    <w:rsid w:val="00F577DE"/>
    <w:rsid w:val="00F57AA3"/>
    <w:rsid w:val="00F618BA"/>
    <w:rsid w:val="00F63534"/>
    <w:rsid w:val="00F63620"/>
    <w:rsid w:val="00F63CA8"/>
    <w:rsid w:val="00F64A61"/>
    <w:rsid w:val="00F65510"/>
    <w:rsid w:val="00F6554C"/>
    <w:rsid w:val="00F65B82"/>
    <w:rsid w:val="00F6615E"/>
    <w:rsid w:val="00F665AD"/>
    <w:rsid w:val="00F6703E"/>
    <w:rsid w:val="00F70B34"/>
    <w:rsid w:val="00F71104"/>
    <w:rsid w:val="00F71199"/>
    <w:rsid w:val="00F71690"/>
    <w:rsid w:val="00F7180C"/>
    <w:rsid w:val="00F73FC2"/>
    <w:rsid w:val="00F74E59"/>
    <w:rsid w:val="00F75691"/>
    <w:rsid w:val="00F7613B"/>
    <w:rsid w:val="00F765B0"/>
    <w:rsid w:val="00F80F7F"/>
    <w:rsid w:val="00F81493"/>
    <w:rsid w:val="00F81C34"/>
    <w:rsid w:val="00F81D34"/>
    <w:rsid w:val="00F81EE0"/>
    <w:rsid w:val="00F82DA2"/>
    <w:rsid w:val="00F83544"/>
    <w:rsid w:val="00F838EB"/>
    <w:rsid w:val="00F83E71"/>
    <w:rsid w:val="00F84C81"/>
    <w:rsid w:val="00F872B9"/>
    <w:rsid w:val="00F87CAE"/>
    <w:rsid w:val="00F87D7D"/>
    <w:rsid w:val="00F9071E"/>
    <w:rsid w:val="00F9113D"/>
    <w:rsid w:val="00F91308"/>
    <w:rsid w:val="00F918AF"/>
    <w:rsid w:val="00F931D2"/>
    <w:rsid w:val="00F945B8"/>
    <w:rsid w:val="00F949E5"/>
    <w:rsid w:val="00F950B3"/>
    <w:rsid w:val="00F9520A"/>
    <w:rsid w:val="00F95E95"/>
    <w:rsid w:val="00F961B0"/>
    <w:rsid w:val="00F96D1A"/>
    <w:rsid w:val="00FA0AF7"/>
    <w:rsid w:val="00FA189F"/>
    <w:rsid w:val="00FA1C8C"/>
    <w:rsid w:val="00FA2E68"/>
    <w:rsid w:val="00FA421A"/>
    <w:rsid w:val="00FA556F"/>
    <w:rsid w:val="00FA60E4"/>
    <w:rsid w:val="00FA616B"/>
    <w:rsid w:val="00FA785D"/>
    <w:rsid w:val="00FB091E"/>
    <w:rsid w:val="00FB1A2A"/>
    <w:rsid w:val="00FB288F"/>
    <w:rsid w:val="00FB30F3"/>
    <w:rsid w:val="00FB31E2"/>
    <w:rsid w:val="00FB333F"/>
    <w:rsid w:val="00FB5DFD"/>
    <w:rsid w:val="00FB5F46"/>
    <w:rsid w:val="00FB622E"/>
    <w:rsid w:val="00FB6B3A"/>
    <w:rsid w:val="00FB7D45"/>
    <w:rsid w:val="00FC029A"/>
    <w:rsid w:val="00FC04D3"/>
    <w:rsid w:val="00FC2A60"/>
    <w:rsid w:val="00FC2B8E"/>
    <w:rsid w:val="00FC337C"/>
    <w:rsid w:val="00FC373E"/>
    <w:rsid w:val="00FC3E5C"/>
    <w:rsid w:val="00FC3EF6"/>
    <w:rsid w:val="00FC4BBA"/>
    <w:rsid w:val="00FC50FD"/>
    <w:rsid w:val="00FC7F33"/>
    <w:rsid w:val="00FC7F5C"/>
    <w:rsid w:val="00FD03BF"/>
    <w:rsid w:val="00FD0928"/>
    <w:rsid w:val="00FD10B9"/>
    <w:rsid w:val="00FD14DB"/>
    <w:rsid w:val="00FD16D9"/>
    <w:rsid w:val="00FD18D6"/>
    <w:rsid w:val="00FD1B2D"/>
    <w:rsid w:val="00FD1B6E"/>
    <w:rsid w:val="00FD355A"/>
    <w:rsid w:val="00FD36E0"/>
    <w:rsid w:val="00FD63F0"/>
    <w:rsid w:val="00FD79AB"/>
    <w:rsid w:val="00FD7CF5"/>
    <w:rsid w:val="00FE098E"/>
    <w:rsid w:val="00FE1200"/>
    <w:rsid w:val="00FE1802"/>
    <w:rsid w:val="00FE2DDA"/>
    <w:rsid w:val="00FE2F75"/>
    <w:rsid w:val="00FE3105"/>
    <w:rsid w:val="00FE3C6C"/>
    <w:rsid w:val="00FE40C3"/>
    <w:rsid w:val="00FE43D1"/>
    <w:rsid w:val="00FE4C56"/>
    <w:rsid w:val="00FE5501"/>
    <w:rsid w:val="00FE5805"/>
    <w:rsid w:val="00FE5FEF"/>
    <w:rsid w:val="00FE7466"/>
    <w:rsid w:val="00FE7F85"/>
    <w:rsid w:val="00FF16F2"/>
    <w:rsid w:val="00FF3A09"/>
    <w:rsid w:val="00FF3EB6"/>
    <w:rsid w:val="00FF4425"/>
    <w:rsid w:val="00FF4E46"/>
    <w:rsid w:val="00FF666C"/>
    <w:rsid w:val="00FF7741"/>
    <w:rsid w:val="00FF7866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245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245"/>
      </w:tabs>
      <w:ind w:left="66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245"/>
      </w:tabs>
      <w:jc w:val="center"/>
      <w:outlineLvl w:val="2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tabs>
        <w:tab w:val="left" w:pos="5245"/>
      </w:tabs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0">
    <w:name w:val="Body Text Indent 3"/>
    <w:basedOn w:val="a"/>
    <w:rsid w:val="002919B0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7525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50FED"/>
    <w:pPr>
      <w:spacing w:after="120" w:line="480" w:lineRule="auto"/>
    </w:pPr>
  </w:style>
  <w:style w:type="paragraph" w:styleId="a8">
    <w:name w:val="Normal (Web)"/>
    <w:basedOn w:val="a"/>
    <w:rsid w:val="0094106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94106E"/>
    <w:rPr>
      <w:b/>
      <w:bCs/>
    </w:rPr>
  </w:style>
  <w:style w:type="paragraph" w:customStyle="1" w:styleId="a1">
    <w:name w:val=" Знак"/>
    <w:basedOn w:val="a"/>
    <w:link w:val="a0"/>
    <w:semiHidden/>
    <w:rsid w:val="00953ACE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a">
    <w:name w:val="Emphasis"/>
    <w:basedOn w:val="a0"/>
    <w:qFormat/>
    <w:rsid w:val="00F03C79"/>
    <w:rPr>
      <w:i/>
      <w:iCs/>
    </w:rPr>
  </w:style>
  <w:style w:type="paragraph" w:customStyle="1" w:styleId="ab">
    <w:name w:val="Знак"/>
    <w:basedOn w:val="a"/>
    <w:semiHidden/>
    <w:rsid w:val="003A3E71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semiHidden/>
    <w:rsid w:val="003D6FD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F151D"/>
    <w:pPr>
      <w:spacing w:after="120"/>
      <w:ind w:left="283"/>
    </w:pPr>
  </w:style>
  <w:style w:type="table" w:styleId="ae">
    <w:name w:val="Table Grid"/>
    <w:basedOn w:val="a2"/>
    <w:rsid w:val="00C7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C42F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Экспертно-аналитическое заключение  Ревизионной комиссии</vt:lpstr>
    </vt:vector>
  </TitlesOfParts>
  <Company> </Company>
  <LinksUpToDate>false</LinksUpToDate>
  <CharactersWithSpaces>48919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Экспертно-аналитическое заключение  Ревизионной комиссии</dc:title>
  <dc:subject/>
  <dc:creator>Отдел доходоа</dc:creator>
  <cp:keywords/>
  <dc:description/>
  <cp:lastModifiedBy>Илья</cp:lastModifiedBy>
  <cp:revision>2</cp:revision>
  <cp:lastPrinted>2015-04-15T10:23:00Z</cp:lastPrinted>
  <dcterms:created xsi:type="dcterms:W3CDTF">2015-04-30T07:00:00Z</dcterms:created>
  <dcterms:modified xsi:type="dcterms:W3CDTF">2015-04-30T07:00:00Z</dcterms:modified>
</cp:coreProperties>
</file>