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F" w:rsidRPr="00440E45" w:rsidRDefault="009A7B7F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201</w:t>
      </w:r>
      <w:r>
        <w:rPr>
          <w:sz w:val="28"/>
          <w:szCs w:val="28"/>
        </w:rPr>
        <w:t>5 год</w:t>
      </w:r>
    </w:p>
    <w:p w:rsidR="009A7B7F" w:rsidRPr="00440E45" w:rsidRDefault="009A7B7F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9A7B7F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9A7B7F" w:rsidRPr="00440E45" w:rsidRDefault="009A7B7F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9A7B7F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9A7B7F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Default="009A7B7F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9A7B7F" w:rsidRPr="009D1BCB" w:rsidRDefault="009A7B7F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9A7B7F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440E45" w:rsidRDefault="009A7B7F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012CD1" w:rsidRDefault="009A7B7F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012CD1" w:rsidRDefault="009A7B7F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012CD1" w:rsidRDefault="009A7B7F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012CD1" w:rsidRDefault="009A7B7F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9A7B7F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Default="009A7B7F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9A7B7F" w:rsidRPr="008217BC" w:rsidRDefault="009A7B7F" w:rsidP="00902433">
            <w:pPr>
              <w:pStyle w:val="NormalWeb"/>
              <w:spacing w:before="0" w:beforeAutospacing="0" w:after="80" w:afterAutospacing="0"/>
            </w:pPr>
            <w:r>
              <w:t>инспектор, проводивший проверку</w:t>
            </w:r>
            <w:r w:rsidRPr="00BC3E67">
              <w:t xml:space="preserve"> </w:t>
            </w: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9A7B7F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201</w:t>
            </w:r>
            <w:r>
              <w:t>6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201</w:t>
            </w:r>
            <w:r>
              <w:t>5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9A7B7F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Default="009A7B7F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9A7B7F" w:rsidRPr="00831DA6" w:rsidRDefault="009A7B7F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9A7B7F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9409DC" w:rsidRDefault="009A7B7F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9A7B7F" w:rsidRPr="009409DC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9409DC" w:rsidRDefault="009A7B7F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9A7B7F" w:rsidRPr="009409DC" w:rsidRDefault="009A7B7F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9409DC" w:rsidRDefault="009A7B7F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9409DC" w:rsidRDefault="009A7B7F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9A7B7F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9A7B7F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0400D" w:rsidRDefault="009A7B7F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9A7B7F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  <w:tr w:rsidR="009A7B7F" w:rsidRPr="008217BC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057980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Default="009A7B7F" w:rsidP="00A4697D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0400D">
              <w:rPr>
                <w:b/>
                <w:sz w:val="24"/>
                <w:szCs w:val="24"/>
              </w:rPr>
              <w:t xml:space="preserve">Антикоррупционное просвещение и пропаганда </w:t>
            </w:r>
            <w:r w:rsidRPr="0060400D">
              <w:rPr>
                <w:b/>
                <w:sz w:val="24"/>
                <w:szCs w:val="24"/>
              </w:rPr>
              <w:br/>
              <w:t>(формирование нетерпимого отношения к проявлениям коррупции)</w:t>
            </w:r>
          </w:p>
          <w:p w:rsidR="009A7B7F" w:rsidRPr="0060400D" w:rsidRDefault="009A7B7F" w:rsidP="00174DB9">
            <w:pPr>
              <w:keepNext/>
              <w:widowControl/>
              <w:autoSpaceDE/>
              <w:autoSpaceDN/>
              <w:adjustRightInd/>
              <w:spacing w:before="120" w:after="8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B06559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4F7CDC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8217BC" w:rsidRDefault="009A7B7F" w:rsidP="006A2F27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9A7B7F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F5606B" w:rsidRDefault="009A7B7F" w:rsidP="00B06559">
            <w:pPr>
              <w:pStyle w:val="NormalWeb"/>
              <w:spacing w:before="0" w:beforeAutospacing="0" w:after="80" w:afterAutospacing="0"/>
              <w:jc w:val="both"/>
            </w:pPr>
            <w:r>
              <w:t>Проведение бесед с работниками Контрольно-счетной палаты Любимского муниципального района по вопросам соблюдения требований к служебному поведению и урегулированию конфликта интересов, соблюдения Кодекса этики и  служебного поведения государственных гражданских служащих Ярославской области, Этического кодекса сотрудников контрольно-счетных органов РФ, а также иных обязанностей государственных гражданских служащих, установленных правовыми актами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Default="009A7B7F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2 квартал,</w:t>
            </w:r>
          </w:p>
          <w:p w:rsidR="009A7B7F" w:rsidRDefault="009A7B7F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 xml:space="preserve">4 квартал </w:t>
            </w:r>
          </w:p>
          <w:p w:rsidR="009A7B7F" w:rsidRPr="00F5606B" w:rsidRDefault="009A7B7F" w:rsidP="00947E62">
            <w:pPr>
              <w:pStyle w:val="NormalWeb"/>
              <w:spacing w:before="0" w:beforeAutospacing="0" w:after="80" w:afterAutospacing="0"/>
              <w:jc w:val="center"/>
            </w:pPr>
            <w:r>
              <w:t>2015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F504E" w:rsidRDefault="009A7B7F" w:rsidP="00B06559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7F" w:rsidRPr="006F504E" w:rsidRDefault="009A7B7F" w:rsidP="00353750">
            <w:pPr>
              <w:pStyle w:val="NormalWeb"/>
              <w:spacing w:before="0" w:beforeAutospacing="0" w:after="80" w:afterAutospacing="0"/>
              <w:jc w:val="both"/>
            </w:pPr>
            <w:r>
              <w:t>предупреждение и повышение правовой грамотности</w:t>
            </w:r>
            <w:r w:rsidRPr="006F504E">
              <w:t xml:space="preserve"> </w:t>
            </w:r>
            <w:r>
              <w:t>в сфере противодействия</w:t>
            </w:r>
            <w:r w:rsidRPr="006F504E">
              <w:t xml:space="preserve"> коррупции в части исключения нарушения положений </w:t>
            </w:r>
            <w:hyperlink r:id="rId7" w:history="1">
              <w:r w:rsidRPr="006F504E">
                <w:t>принципов</w:t>
              </w:r>
            </w:hyperlink>
            <w:r w:rsidRPr="006F504E">
              <w:t xml:space="preserve"> служебного поведения государственных </w:t>
            </w:r>
            <w:r>
              <w:t>гражданских служащих органа внешнего финансового контроля</w:t>
            </w:r>
          </w:p>
        </w:tc>
      </w:tr>
    </w:tbl>
    <w:p w:rsidR="009A7B7F" w:rsidRDefault="009A7B7F" w:rsidP="0033759B">
      <w:pPr>
        <w:rPr>
          <w:color w:val="FF0000"/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Default="009A7B7F" w:rsidP="00526BB1">
      <w:pPr>
        <w:widowControl/>
        <w:autoSpaceDE/>
        <w:autoSpaceDN/>
        <w:adjustRightInd/>
        <w:rPr>
          <w:sz w:val="2"/>
          <w:szCs w:val="2"/>
        </w:rPr>
      </w:pPr>
    </w:p>
    <w:p w:rsidR="009A7B7F" w:rsidRPr="00945E98" w:rsidRDefault="009A7B7F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9A7B7F" w:rsidRPr="00945E98" w:rsidRDefault="009A7B7F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В. В. Улыбин</w:t>
      </w:r>
    </w:p>
    <w:p w:rsidR="009A7B7F" w:rsidRPr="00945E98" w:rsidRDefault="009A7B7F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9A7B7F" w:rsidRPr="00945E98" w:rsidSect="007C0A22">
      <w:headerReference w:type="even" r:id="rId8"/>
      <w:headerReference w:type="default" r:id="rId9"/>
      <w:pgSz w:w="16838" w:h="11906" w:orient="landscape"/>
      <w:pgMar w:top="1079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7F" w:rsidRDefault="009A7B7F" w:rsidP="001F44E1">
      <w:pPr>
        <w:pStyle w:val="1"/>
      </w:pPr>
      <w:r>
        <w:separator/>
      </w:r>
    </w:p>
  </w:endnote>
  <w:endnote w:type="continuationSeparator" w:id="1">
    <w:p w:rsidR="009A7B7F" w:rsidRDefault="009A7B7F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7F" w:rsidRDefault="009A7B7F" w:rsidP="001F44E1">
      <w:pPr>
        <w:pStyle w:val="1"/>
      </w:pPr>
      <w:r>
        <w:separator/>
      </w:r>
    </w:p>
  </w:footnote>
  <w:footnote w:type="continuationSeparator" w:id="1">
    <w:p w:rsidR="009A7B7F" w:rsidRDefault="009A7B7F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A7B7F" w:rsidRDefault="009A7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7B7F" w:rsidRDefault="009A7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3654"/>
    <w:rsid w:val="00052196"/>
    <w:rsid w:val="00057980"/>
    <w:rsid w:val="000600F8"/>
    <w:rsid w:val="00060599"/>
    <w:rsid w:val="00065099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96ADA"/>
    <w:rsid w:val="005A4DD3"/>
    <w:rsid w:val="005A514F"/>
    <w:rsid w:val="005A659F"/>
    <w:rsid w:val="005B71A7"/>
    <w:rsid w:val="005D39B9"/>
    <w:rsid w:val="005D7247"/>
    <w:rsid w:val="005D7E61"/>
    <w:rsid w:val="005E09DA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5B5F"/>
    <w:rsid w:val="0086731E"/>
    <w:rsid w:val="00874D22"/>
    <w:rsid w:val="00875750"/>
    <w:rsid w:val="00877853"/>
    <w:rsid w:val="00885173"/>
    <w:rsid w:val="00887F08"/>
    <w:rsid w:val="008A0349"/>
    <w:rsid w:val="008A1E1A"/>
    <w:rsid w:val="008A4500"/>
    <w:rsid w:val="008B0F6B"/>
    <w:rsid w:val="008B7E4C"/>
    <w:rsid w:val="008C2010"/>
    <w:rsid w:val="008C2FEB"/>
    <w:rsid w:val="008D2849"/>
    <w:rsid w:val="008D5398"/>
    <w:rsid w:val="008E0FA7"/>
    <w:rsid w:val="008E7E02"/>
    <w:rsid w:val="008F1551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85D"/>
    <w:rsid w:val="00A95AC1"/>
    <w:rsid w:val="00A95F49"/>
    <w:rsid w:val="00AA2830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221D6"/>
    <w:rsid w:val="00E26CD3"/>
    <w:rsid w:val="00E31A26"/>
    <w:rsid w:val="00E33197"/>
    <w:rsid w:val="00E35A52"/>
    <w:rsid w:val="00E35F4C"/>
    <w:rsid w:val="00E42E77"/>
    <w:rsid w:val="00E4343E"/>
    <w:rsid w:val="00E4714D"/>
    <w:rsid w:val="00E47CB8"/>
    <w:rsid w:val="00E47D27"/>
    <w:rsid w:val="00E527C1"/>
    <w:rsid w:val="00E54CCF"/>
    <w:rsid w:val="00E60AB9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59F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59F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96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8FA7B8E36D0542F76E13554F1FFF5C962FE4455F8F1E82DF9924A9DB7F21B61C124F92A4632p4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24</TotalTime>
  <Pages>3</Pages>
  <Words>645</Words>
  <Characters>3681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11</cp:revision>
  <cp:lastPrinted>2015-04-01T14:09:00Z</cp:lastPrinted>
  <dcterms:created xsi:type="dcterms:W3CDTF">2015-04-01T13:55:00Z</dcterms:created>
  <dcterms:modified xsi:type="dcterms:W3CDTF">2015-04-01T14:11:00Z</dcterms:modified>
</cp:coreProperties>
</file>