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EDA" w:rsidRDefault="00F11EDA" w:rsidP="00F11EDA">
      <w:pPr>
        <w:pStyle w:val="Default"/>
      </w:pPr>
      <w:bookmarkStart w:id="0" w:name="_GoBack"/>
    </w:p>
    <w:p w:rsidR="00F11EDA" w:rsidRDefault="00F11EDA" w:rsidP="00F11ED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ОСТОРОЖНО: КУРИТЕЛЬНЫЕ СМЕСИ!</w:t>
      </w:r>
    </w:p>
    <w:bookmarkEnd w:id="0"/>
    <w:p w:rsidR="00F11EDA" w:rsidRDefault="00F11EDA" w:rsidP="00F11ED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Курительные смеси – общее название ароматизированных травяных смесей, вызывающих психоактивные эффекты при курении. </w:t>
      </w:r>
    </w:p>
    <w:p w:rsidR="00F11EDA" w:rsidRDefault="00F11EDA" w:rsidP="00F11ED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Активными веществами в курительных смесях являются синтетические </w:t>
      </w:r>
      <w:proofErr w:type="spellStart"/>
      <w:r>
        <w:rPr>
          <w:sz w:val="28"/>
          <w:szCs w:val="28"/>
        </w:rPr>
        <w:t>каннабиноиды</w:t>
      </w:r>
      <w:proofErr w:type="spellEnd"/>
      <w:r>
        <w:rPr>
          <w:sz w:val="28"/>
          <w:szCs w:val="28"/>
        </w:rPr>
        <w:t xml:space="preserve">, действие которых может быть в несколько раз сильнее марихуаны. Продается в виде травы или лекарственных растений, на которые нанесено </w:t>
      </w:r>
      <w:proofErr w:type="spellStart"/>
      <w:r>
        <w:rPr>
          <w:sz w:val="28"/>
          <w:szCs w:val="28"/>
        </w:rPr>
        <w:t>психоактивное</w:t>
      </w:r>
      <w:proofErr w:type="spellEnd"/>
      <w:r>
        <w:rPr>
          <w:sz w:val="28"/>
          <w:szCs w:val="28"/>
        </w:rPr>
        <w:t xml:space="preserve"> химическое вещество. Главная опасность кроется именно в синтетическом веществе, которое напыляется на курительную основу. Оно может вызвать самые непредсказуемые реакции организма: заторможенность, потерю сознания, психозы, чувство страха или галлюцинации, во время которых человек совершает неконтролируемые поступки, вплоть до суицида. </w:t>
      </w:r>
    </w:p>
    <w:p w:rsidR="00F11EDA" w:rsidRDefault="00F11EDA" w:rsidP="00F11ED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Ряд веществ, используемых для обработки курительных смесей, внесён в список запрещённых на территории РФ. Вместе с тем, производители смесей моментально реагируют на изменение законодательства и меняют формулу </w:t>
      </w:r>
      <w:proofErr w:type="spellStart"/>
      <w:r>
        <w:rPr>
          <w:sz w:val="28"/>
          <w:szCs w:val="28"/>
        </w:rPr>
        <w:t>психоактивного</w:t>
      </w:r>
      <w:proofErr w:type="spellEnd"/>
      <w:r>
        <w:rPr>
          <w:sz w:val="28"/>
          <w:szCs w:val="28"/>
        </w:rPr>
        <w:t xml:space="preserve"> вещества таким образом, что оно становится совершенно новым, не входящим в перечень подконтрольных веществ. Этим пользуются продавцы курительных смесей, продвигая свой товар как «</w:t>
      </w:r>
      <w:proofErr w:type="spellStart"/>
      <w:r>
        <w:rPr>
          <w:sz w:val="28"/>
          <w:szCs w:val="28"/>
        </w:rPr>
        <w:t>легал</w:t>
      </w:r>
      <w:proofErr w:type="spellEnd"/>
      <w:r>
        <w:rPr>
          <w:sz w:val="28"/>
          <w:szCs w:val="28"/>
        </w:rPr>
        <w:t>». При этом они не рассказывают своим, как правило, юным покупателям, что последствия потребления «</w:t>
      </w:r>
      <w:proofErr w:type="spellStart"/>
      <w:r>
        <w:rPr>
          <w:sz w:val="28"/>
          <w:szCs w:val="28"/>
        </w:rPr>
        <w:t>легала</w:t>
      </w:r>
      <w:proofErr w:type="spellEnd"/>
      <w:r>
        <w:rPr>
          <w:sz w:val="28"/>
          <w:szCs w:val="28"/>
        </w:rPr>
        <w:t xml:space="preserve">» могут быть столь же плачевными, как и от потребления наркотических средств. </w:t>
      </w:r>
    </w:p>
    <w:p w:rsidR="00F11EDA" w:rsidRDefault="00F11EDA" w:rsidP="00F11ED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Привыкание к курительным смесям может возникнуть сразу. Поэтому Управление ФСКН России по Ярославской области призывает родителей быть максимально внимательными к своим детям. </w:t>
      </w:r>
    </w:p>
    <w:p w:rsidR="00F11EDA" w:rsidRDefault="00F11EDA" w:rsidP="00F11EDA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Признаки потребления курительных смесей: расширенные зрачки; красноватая окраска склер; невозможность зафиксировать неподвижно глазное яблоко; жалобы на пульсирующую боль в затылке; тяжесть в голове; повышение артериального давления; частый неритмичный пульс; онемение кончиков пальцев, носа; невнятная, спутанная, многословная речь; нарушение координации движений; беспричинный смех, кривляние. </w:t>
      </w:r>
      <w:proofErr w:type="gramEnd"/>
    </w:p>
    <w:p w:rsidR="00F11EDA" w:rsidRDefault="00F11EDA" w:rsidP="00F11EDA">
      <w:pPr>
        <w:pStyle w:val="Default"/>
        <w:rPr>
          <w:sz w:val="28"/>
          <w:szCs w:val="28"/>
        </w:rPr>
      </w:pPr>
    </w:p>
    <w:p w:rsidR="00F11EDA" w:rsidRDefault="00F11EDA" w:rsidP="00F11ED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ЗВОНИТЕ! МЫ РАБОТАЕМ, ЧТОБЫ ВАС ЗАЩИТИТЬ. </w:t>
      </w:r>
    </w:p>
    <w:p w:rsidR="00F11EDA" w:rsidRDefault="00F11EDA" w:rsidP="00F11ED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Люди, занимающиеся торговлей наркотиками, прекрасно знают, как поймать человека на крючок. </w:t>
      </w:r>
    </w:p>
    <w:p w:rsidR="00F11EDA" w:rsidRDefault="00F11EDA" w:rsidP="00F11ED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Играют на его слабости, отчаянии, используют в своих целях его горе. Что можно противопоставить этому? Как обезопасить себя от вторжения наркотического кошмара? </w:t>
      </w:r>
    </w:p>
    <w:p w:rsidR="00F11EDA" w:rsidRDefault="00F11EDA" w:rsidP="00F11ED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Реализовать свое право на безопасность может каждый. Для этого достаточно проявить твердую, принципиальную позицию неприятия по отношению к распространению наркомании и внести свой посильный вклад в дело борьбы с незаконным оборотом наркотиков. </w:t>
      </w:r>
    </w:p>
    <w:p w:rsidR="00F11EDA" w:rsidRDefault="00F11EDA" w:rsidP="00F11EDA">
      <w:pPr>
        <w:rPr>
          <w:rFonts w:ascii="Times New Roman" w:hAnsi="Times New Roman" w:cs="Times New Roman"/>
          <w:sz w:val="28"/>
          <w:szCs w:val="28"/>
        </w:rPr>
      </w:pPr>
    </w:p>
    <w:p w:rsidR="001D0FBE" w:rsidRPr="00F11EDA" w:rsidRDefault="00F11EDA" w:rsidP="00F11EDA">
      <w:pPr>
        <w:rPr>
          <w:rFonts w:ascii="Times New Roman" w:hAnsi="Times New Roman" w:cs="Times New Roman"/>
        </w:rPr>
      </w:pPr>
      <w:proofErr w:type="gramStart"/>
      <w:r w:rsidRPr="00F11EDA">
        <w:rPr>
          <w:rFonts w:ascii="Times New Roman" w:hAnsi="Times New Roman" w:cs="Times New Roman"/>
          <w:sz w:val="28"/>
          <w:szCs w:val="28"/>
        </w:rPr>
        <w:t xml:space="preserve">Сообщить известную Вам информацию о фактах нарушения антинаркотического законодательства, подать письменное или устное обращение по поводу совершенствования деятельности органа </w:t>
      </w:r>
      <w:proofErr w:type="spellStart"/>
      <w:r w:rsidRPr="00F11EDA">
        <w:rPr>
          <w:rFonts w:ascii="Times New Roman" w:hAnsi="Times New Roman" w:cs="Times New Roman"/>
          <w:sz w:val="28"/>
          <w:szCs w:val="28"/>
        </w:rPr>
        <w:lastRenderedPageBreak/>
        <w:t>наркоконтроля</w:t>
      </w:r>
      <w:proofErr w:type="spellEnd"/>
      <w:r w:rsidRPr="00F11EDA">
        <w:rPr>
          <w:rFonts w:ascii="Times New Roman" w:hAnsi="Times New Roman" w:cs="Times New Roman"/>
          <w:sz w:val="28"/>
          <w:szCs w:val="28"/>
        </w:rPr>
        <w:t xml:space="preserve"> и по другим вопросам, находящимся в компетенции Управления ФСКН России по Ярославской области, Вы можете по телефону доверия Управления ФСКН России по Ярославской области 21-22-43, по телефону анонимной службы «Набат» 72-20-20, отправив письмо на почтовый адрес Управления 150000, г. Ярославль</w:t>
      </w:r>
      <w:proofErr w:type="gramEnd"/>
      <w:r w:rsidRPr="00F11EDA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F11EDA">
        <w:rPr>
          <w:rFonts w:ascii="Times New Roman" w:hAnsi="Times New Roman" w:cs="Times New Roman"/>
          <w:sz w:val="28"/>
          <w:szCs w:val="28"/>
        </w:rPr>
        <w:t>Республиканская</w:t>
      </w:r>
      <w:proofErr w:type="gramEnd"/>
      <w:r w:rsidRPr="00F11EDA">
        <w:rPr>
          <w:rFonts w:ascii="Times New Roman" w:hAnsi="Times New Roman" w:cs="Times New Roman"/>
          <w:sz w:val="28"/>
          <w:szCs w:val="28"/>
        </w:rPr>
        <w:t xml:space="preserve">, д. 79, на адрес электронной почты police@adm.yar.ru или на факс (4852) 59-86-11. Телефоны доверия Управления </w:t>
      </w:r>
      <w:proofErr w:type="spellStart"/>
      <w:r w:rsidRPr="00F11EDA">
        <w:rPr>
          <w:rFonts w:ascii="Times New Roman" w:hAnsi="Times New Roman" w:cs="Times New Roman"/>
          <w:sz w:val="28"/>
          <w:szCs w:val="28"/>
        </w:rPr>
        <w:t>наркоконтроля</w:t>
      </w:r>
      <w:proofErr w:type="spellEnd"/>
      <w:r w:rsidRPr="00F11EDA">
        <w:rPr>
          <w:rFonts w:ascii="Times New Roman" w:hAnsi="Times New Roman" w:cs="Times New Roman"/>
          <w:sz w:val="28"/>
          <w:szCs w:val="28"/>
        </w:rPr>
        <w:t xml:space="preserve"> в Ярославле: (4852) 21-22-43; в Переславле-Залесском: (48535) 3-16-62; в Рыбинске: (4855) 21-35-08; в Угличе: (48532) 2-30-20.</w:t>
      </w:r>
    </w:p>
    <w:sectPr w:rsidR="001D0FBE" w:rsidRPr="00F11EDA" w:rsidSect="00F11ED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EDA"/>
    <w:rsid w:val="0000645B"/>
    <w:rsid w:val="000147F8"/>
    <w:rsid w:val="000242B2"/>
    <w:rsid w:val="00024B85"/>
    <w:rsid w:val="00030300"/>
    <w:rsid w:val="000345DE"/>
    <w:rsid w:val="00042C1A"/>
    <w:rsid w:val="00076A07"/>
    <w:rsid w:val="00095271"/>
    <w:rsid w:val="000A7CE8"/>
    <w:rsid w:val="000A7E6A"/>
    <w:rsid w:val="000B7557"/>
    <w:rsid w:val="000B773B"/>
    <w:rsid w:val="000C6DB4"/>
    <w:rsid w:val="000D389D"/>
    <w:rsid w:val="000D53DC"/>
    <w:rsid w:val="000D78B0"/>
    <w:rsid w:val="000E45BC"/>
    <w:rsid w:val="000F6147"/>
    <w:rsid w:val="000F620A"/>
    <w:rsid w:val="00114663"/>
    <w:rsid w:val="00130CC5"/>
    <w:rsid w:val="00132625"/>
    <w:rsid w:val="00136333"/>
    <w:rsid w:val="00177203"/>
    <w:rsid w:val="00192279"/>
    <w:rsid w:val="0019602F"/>
    <w:rsid w:val="00196421"/>
    <w:rsid w:val="00197659"/>
    <w:rsid w:val="001B1BF4"/>
    <w:rsid w:val="001D0FBE"/>
    <w:rsid w:val="001D32BC"/>
    <w:rsid w:val="001E0C03"/>
    <w:rsid w:val="0024309E"/>
    <w:rsid w:val="00256C0C"/>
    <w:rsid w:val="00266D17"/>
    <w:rsid w:val="00267ED6"/>
    <w:rsid w:val="002740AB"/>
    <w:rsid w:val="002741CD"/>
    <w:rsid w:val="002870E8"/>
    <w:rsid w:val="00292412"/>
    <w:rsid w:val="002C4F94"/>
    <w:rsid w:val="002D69FF"/>
    <w:rsid w:val="00300463"/>
    <w:rsid w:val="00302079"/>
    <w:rsid w:val="00354711"/>
    <w:rsid w:val="00357CBB"/>
    <w:rsid w:val="003672D7"/>
    <w:rsid w:val="003818CC"/>
    <w:rsid w:val="003B0DE1"/>
    <w:rsid w:val="003B5F27"/>
    <w:rsid w:val="003F4949"/>
    <w:rsid w:val="00412CAC"/>
    <w:rsid w:val="00415F80"/>
    <w:rsid w:val="0045286F"/>
    <w:rsid w:val="00462ECB"/>
    <w:rsid w:val="0046749E"/>
    <w:rsid w:val="0047122A"/>
    <w:rsid w:val="004A0E09"/>
    <w:rsid w:val="004C7961"/>
    <w:rsid w:val="004D61AE"/>
    <w:rsid w:val="004F25EB"/>
    <w:rsid w:val="004F2A4B"/>
    <w:rsid w:val="00513F04"/>
    <w:rsid w:val="00515D1D"/>
    <w:rsid w:val="005400B6"/>
    <w:rsid w:val="00557733"/>
    <w:rsid w:val="005715F8"/>
    <w:rsid w:val="005719A5"/>
    <w:rsid w:val="005E47E2"/>
    <w:rsid w:val="00603FDF"/>
    <w:rsid w:val="00614A58"/>
    <w:rsid w:val="00650849"/>
    <w:rsid w:val="00664125"/>
    <w:rsid w:val="00695F57"/>
    <w:rsid w:val="006969C0"/>
    <w:rsid w:val="006C646C"/>
    <w:rsid w:val="006D1F0E"/>
    <w:rsid w:val="006E2C16"/>
    <w:rsid w:val="006F4DE4"/>
    <w:rsid w:val="00700652"/>
    <w:rsid w:val="00724459"/>
    <w:rsid w:val="00757E08"/>
    <w:rsid w:val="007642F6"/>
    <w:rsid w:val="00783A10"/>
    <w:rsid w:val="00785317"/>
    <w:rsid w:val="007954F4"/>
    <w:rsid w:val="007A3B0E"/>
    <w:rsid w:val="007A4744"/>
    <w:rsid w:val="007D544B"/>
    <w:rsid w:val="007D54CE"/>
    <w:rsid w:val="007E4EC0"/>
    <w:rsid w:val="007F2F32"/>
    <w:rsid w:val="00803450"/>
    <w:rsid w:val="008222FC"/>
    <w:rsid w:val="00841377"/>
    <w:rsid w:val="00847077"/>
    <w:rsid w:val="00857D28"/>
    <w:rsid w:val="00873E61"/>
    <w:rsid w:val="00887B1E"/>
    <w:rsid w:val="00896D9A"/>
    <w:rsid w:val="008B2E63"/>
    <w:rsid w:val="008B6281"/>
    <w:rsid w:val="008C4A04"/>
    <w:rsid w:val="008C7B4B"/>
    <w:rsid w:val="00901576"/>
    <w:rsid w:val="009123F1"/>
    <w:rsid w:val="00914FF2"/>
    <w:rsid w:val="00920A7B"/>
    <w:rsid w:val="00931B09"/>
    <w:rsid w:val="00932795"/>
    <w:rsid w:val="00933483"/>
    <w:rsid w:val="00951B2A"/>
    <w:rsid w:val="00957AF7"/>
    <w:rsid w:val="009657BD"/>
    <w:rsid w:val="009744E9"/>
    <w:rsid w:val="00982C67"/>
    <w:rsid w:val="009942CD"/>
    <w:rsid w:val="009944D1"/>
    <w:rsid w:val="009A144D"/>
    <w:rsid w:val="009D2525"/>
    <w:rsid w:val="009F7A00"/>
    <w:rsid w:val="00A06366"/>
    <w:rsid w:val="00A1637E"/>
    <w:rsid w:val="00A2015C"/>
    <w:rsid w:val="00A432CE"/>
    <w:rsid w:val="00A4467F"/>
    <w:rsid w:val="00A46B2C"/>
    <w:rsid w:val="00A5092C"/>
    <w:rsid w:val="00A66FAF"/>
    <w:rsid w:val="00A67D8D"/>
    <w:rsid w:val="00A722AA"/>
    <w:rsid w:val="00AB0CFA"/>
    <w:rsid w:val="00AB1C8B"/>
    <w:rsid w:val="00AB383B"/>
    <w:rsid w:val="00AB3FCB"/>
    <w:rsid w:val="00AB520E"/>
    <w:rsid w:val="00AC30C3"/>
    <w:rsid w:val="00AE1A58"/>
    <w:rsid w:val="00AF4BE7"/>
    <w:rsid w:val="00B0570F"/>
    <w:rsid w:val="00B10A7E"/>
    <w:rsid w:val="00B13F79"/>
    <w:rsid w:val="00B573AA"/>
    <w:rsid w:val="00B64487"/>
    <w:rsid w:val="00B97E39"/>
    <w:rsid w:val="00BA21AB"/>
    <w:rsid w:val="00BB6C68"/>
    <w:rsid w:val="00BF016D"/>
    <w:rsid w:val="00BF29BF"/>
    <w:rsid w:val="00BF62CD"/>
    <w:rsid w:val="00C11D98"/>
    <w:rsid w:val="00C43189"/>
    <w:rsid w:val="00C51813"/>
    <w:rsid w:val="00C54940"/>
    <w:rsid w:val="00C655C3"/>
    <w:rsid w:val="00C72649"/>
    <w:rsid w:val="00C806C9"/>
    <w:rsid w:val="00C82210"/>
    <w:rsid w:val="00C9603C"/>
    <w:rsid w:val="00CA59D9"/>
    <w:rsid w:val="00CC2A7C"/>
    <w:rsid w:val="00CD2C30"/>
    <w:rsid w:val="00CD6BF4"/>
    <w:rsid w:val="00CD7EEE"/>
    <w:rsid w:val="00CE1FF7"/>
    <w:rsid w:val="00D015F4"/>
    <w:rsid w:val="00D07E02"/>
    <w:rsid w:val="00D427F7"/>
    <w:rsid w:val="00D551E1"/>
    <w:rsid w:val="00DE18D3"/>
    <w:rsid w:val="00DF1B01"/>
    <w:rsid w:val="00E04200"/>
    <w:rsid w:val="00E061A9"/>
    <w:rsid w:val="00E20ABE"/>
    <w:rsid w:val="00E31FA8"/>
    <w:rsid w:val="00E377CD"/>
    <w:rsid w:val="00E450AF"/>
    <w:rsid w:val="00E4559A"/>
    <w:rsid w:val="00E51D75"/>
    <w:rsid w:val="00E52CDC"/>
    <w:rsid w:val="00E559BD"/>
    <w:rsid w:val="00E749CC"/>
    <w:rsid w:val="00E972A4"/>
    <w:rsid w:val="00EC3C4B"/>
    <w:rsid w:val="00ED1C3C"/>
    <w:rsid w:val="00EE1C3E"/>
    <w:rsid w:val="00EF5E8D"/>
    <w:rsid w:val="00F01554"/>
    <w:rsid w:val="00F11EDA"/>
    <w:rsid w:val="00F13861"/>
    <w:rsid w:val="00F17682"/>
    <w:rsid w:val="00F311B8"/>
    <w:rsid w:val="00F41D7E"/>
    <w:rsid w:val="00F50E01"/>
    <w:rsid w:val="00F52DEE"/>
    <w:rsid w:val="00F57E13"/>
    <w:rsid w:val="00F62E2F"/>
    <w:rsid w:val="00F82C2E"/>
    <w:rsid w:val="00FB709D"/>
    <w:rsid w:val="00FD5BA5"/>
    <w:rsid w:val="00FD69C4"/>
    <w:rsid w:val="00FE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1E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1E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2015-10-05T10:12:00Z</dcterms:created>
  <dcterms:modified xsi:type="dcterms:W3CDTF">2015-10-05T10:15:00Z</dcterms:modified>
</cp:coreProperties>
</file>