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953874">
        <w:rPr>
          <w:b/>
        </w:rPr>
        <w:t xml:space="preserve"> № 1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20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95387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C01497">
        <w:t>1</w:t>
      </w:r>
      <w:r w:rsidR="00B62ABC">
        <w:t>0</w:t>
      </w:r>
      <w:r w:rsidR="00B91A89" w:rsidRPr="00B91A89">
        <w:t>.</w:t>
      </w:r>
      <w:r w:rsidR="00C01497">
        <w:t>0</w:t>
      </w:r>
      <w:r w:rsidR="00B62ABC">
        <w:t>2</w:t>
      </w:r>
      <w:r w:rsidR="00636501" w:rsidRPr="00B91A89">
        <w:t>.20</w:t>
      </w:r>
      <w:r w:rsidR="00C01497">
        <w:t>20</w:t>
      </w:r>
      <w:r w:rsidR="00CC68EC" w:rsidRPr="00B91A89">
        <w:t xml:space="preserve"> г.</w:t>
      </w:r>
      <w:r w:rsidR="001C13FC" w:rsidRPr="00B91A89">
        <w:t xml:space="preserve"> по </w:t>
      </w:r>
      <w:r w:rsidR="00C01497">
        <w:t>20.02.2020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>людей на водных объектах» на 2020</w:t>
      </w:r>
      <w:r w:rsidR="007F5500" w:rsidRPr="007F5500">
        <w:rPr>
          <w:b/>
        </w:rPr>
        <w:t xml:space="preserve">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7F5500" w:rsidRPr="007F5500" w:rsidRDefault="007F550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</w:t>
      </w:r>
      <w:proofErr w:type="gramStart"/>
      <w:r>
        <w:t>со</w:t>
      </w:r>
      <w:proofErr w:type="gramEnd"/>
      <w:r>
        <w:t xml:space="preserve">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E4C40"/>
    <w:rsid w:val="000F2ECE"/>
    <w:rsid w:val="000F3195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4C1B"/>
    <w:rsid w:val="00740F85"/>
    <w:rsid w:val="007601C1"/>
    <w:rsid w:val="00782891"/>
    <w:rsid w:val="007F5500"/>
    <w:rsid w:val="00812781"/>
    <w:rsid w:val="00822719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53874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01497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8692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2019-02-07T10:35:00Z</cp:lastPrinted>
  <dcterms:created xsi:type="dcterms:W3CDTF">2020-02-14T08:00:00Z</dcterms:created>
  <dcterms:modified xsi:type="dcterms:W3CDTF">2020-02-14T08:00:00Z</dcterms:modified>
</cp:coreProperties>
</file>